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D74C0" w14:textId="4F44739C" w:rsidR="00741C53" w:rsidRPr="00C7724A" w:rsidRDefault="00C45D1E" w:rsidP="00C7724A">
      <w:pPr>
        <w:spacing w:line="480" w:lineRule="auto"/>
        <w:jc w:val="center"/>
        <w:rPr>
          <w:rFonts w:ascii="Times New Roman" w:hAnsi="Times New Roman" w:cs="Times New Roman"/>
          <w:b/>
          <w:sz w:val="24"/>
          <w:szCs w:val="24"/>
        </w:rPr>
      </w:pPr>
      <w:bookmarkStart w:id="0" w:name="_Hlk57993632"/>
      <w:bookmarkStart w:id="1" w:name="_Hlk57964723"/>
      <w:bookmarkEnd w:id="0"/>
      <w:r w:rsidRPr="00C7724A">
        <w:rPr>
          <w:rFonts w:ascii="Times New Roman" w:hAnsi="Times New Roman" w:cs="Times New Roman"/>
          <w:b/>
          <w:sz w:val="24"/>
          <w:szCs w:val="24"/>
        </w:rPr>
        <w:t xml:space="preserve">Performance of OSB Made with Soy Substituted Resin in Termite Choice Tests with </w:t>
      </w:r>
      <w:bookmarkStart w:id="2" w:name="_Hlk58054971"/>
      <w:r w:rsidRPr="00C7724A">
        <w:rPr>
          <w:rFonts w:ascii="Times New Roman" w:hAnsi="Times New Roman" w:cs="Times New Roman"/>
          <w:b/>
          <w:sz w:val="24"/>
          <w:szCs w:val="24"/>
        </w:rPr>
        <w:t>Southern Yellow Pine</w:t>
      </w:r>
      <w:bookmarkEnd w:id="2"/>
      <w:r w:rsidRPr="00C7724A">
        <w:rPr>
          <w:rFonts w:ascii="Times New Roman" w:hAnsi="Times New Roman" w:cs="Times New Roman"/>
          <w:b/>
          <w:sz w:val="24"/>
          <w:szCs w:val="24"/>
        </w:rPr>
        <w:t xml:space="preserve"> </w:t>
      </w:r>
    </w:p>
    <w:bookmarkEnd w:id="1"/>
    <w:p w14:paraId="69899ECD" w14:textId="55D37C92" w:rsidR="00324846" w:rsidRPr="00324846" w:rsidRDefault="00324846">
      <w:pPr>
        <w:spacing w:after="160" w:line="259" w:lineRule="auto"/>
        <w:rPr>
          <w:rFonts w:ascii="Times New Roman" w:hAnsi="Times New Roman" w:cs="Times New Roman"/>
          <w:b/>
          <w:bCs/>
          <w:color w:val="C00000"/>
          <w:sz w:val="24"/>
          <w:szCs w:val="24"/>
        </w:rPr>
      </w:pPr>
      <w:r w:rsidRPr="00324846">
        <w:rPr>
          <w:rFonts w:ascii="Times New Roman" w:hAnsi="Times New Roman" w:cs="Times New Roman"/>
          <w:b/>
          <w:bCs/>
          <w:color w:val="C00000"/>
          <w:sz w:val="24"/>
          <w:szCs w:val="24"/>
        </w:rPr>
        <w:t>PLEASE DO NOT INCLUDE ANY INFORMATION THAT COULD IDENTIFY THE AUTHORS IN THE MANUSCRIPT DOCUMENT</w:t>
      </w:r>
    </w:p>
    <w:p w14:paraId="68C52618" w14:textId="613B0B98" w:rsidR="00324846" w:rsidRPr="00324846" w:rsidRDefault="00324846">
      <w:pPr>
        <w:spacing w:after="160" w:line="259" w:lineRule="auto"/>
        <w:rPr>
          <w:rFonts w:ascii="Times New Roman" w:hAnsi="Times New Roman" w:cs="Times New Roman"/>
          <w:b/>
          <w:bCs/>
          <w:color w:val="C00000"/>
          <w:sz w:val="24"/>
          <w:szCs w:val="24"/>
        </w:rPr>
      </w:pPr>
      <w:r w:rsidRPr="00324846">
        <w:rPr>
          <w:rFonts w:ascii="Times New Roman" w:hAnsi="Times New Roman" w:cs="Times New Roman"/>
          <w:b/>
          <w:bCs/>
          <w:color w:val="C00000"/>
          <w:sz w:val="24"/>
          <w:szCs w:val="24"/>
        </w:rPr>
        <w:t xml:space="preserve">FPJ is a double-blind reviewed journal and all identifying information must be removed to continue to peer review. </w:t>
      </w:r>
    </w:p>
    <w:p w14:paraId="4E36D4EE" w14:textId="022E73B2" w:rsidR="00C45D1E" w:rsidRDefault="00324846">
      <w:pPr>
        <w:spacing w:after="160" w:line="259" w:lineRule="auto"/>
        <w:rPr>
          <w:rFonts w:ascii="Times New Roman" w:hAnsi="Times New Roman" w:cs="Times New Roman"/>
          <w:b/>
          <w:bCs/>
          <w:sz w:val="24"/>
          <w:szCs w:val="24"/>
        </w:rPr>
      </w:pPr>
      <w:r w:rsidRPr="00324846">
        <w:rPr>
          <w:rFonts w:ascii="Times New Roman" w:hAnsi="Times New Roman" w:cs="Times New Roman"/>
          <w:b/>
          <w:bCs/>
          <w:color w:val="C00000"/>
          <w:sz w:val="24"/>
          <w:szCs w:val="24"/>
        </w:rPr>
        <w:t xml:space="preserve">All author names, affiliations, contribution statements, and acknowledgements can be combined into one document and uploaded separately. </w:t>
      </w:r>
      <w:r w:rsidR="00C45D1E">
        <w:rPr>
          <w:rFonts w:ascii="Times New Roman" w:hAnsi="Times New Roman" w:cs="Times New Roman"/>
          <w:b/>
          <w:bCs/>
          <w:sz w:val="24"/>
          <w:szCs w:val="24"/>
        </w:rPr>
        <w:br w:type="page"/>
      </w:r>
    </w:p>
    <w:p w14:paraId="1A80EAC1" w14:textId="7C0B07CA" w:rsidR="00724262" w:rsidRPr="00C7724A" w:rsidRDefault="00724262" w:rsidP="00C7724A">
      <w:pPr>
        <w:spacing w:line="480" w:lineRule="auto"/>
        <w:jc w:val="center"/>
        <w:rPr>
          <w:rFonts w:ascii="Times New Roman" w:hAnsi="Times New Roman" w:cs="Times New Roman"/>
          <w:b/>
          <w:bCs/>
          <w:sz w:val="24"/>
          <w:szCs w:val="24"/>
        </w:rPr>
      </w:pPr>
      <w:r w:rsidRPr="00C7724A">
        <w:rPr>
          <w:rFonts w:ascii="Times New Roman" w:hAnsi="Times New Roman" w:cs="Times New Roman"/>
          <w:b/>
          <w:bCs/>
          <w:sz w:val="24"/>
          <w:szCs w:val="24"/>
        </w:rPr>
        <w:lastRenderedPageBreak/>
        <w:t>Abstract</w:t>
      </w:r>
    </w:p>
    <w:p w14:paraId="5EBABB07" w14:textId="763C8892" w:rsidR="00724262" w:rsidRPr="00C7724A" w:rsidRDefault="00724262" w:rsidP="00C7724A">
      <w:pPr>
        <w:spacing w:line="480" w:lineRule="auto"/>
        <w:ind w:firstLine="720"/>
        <w:rPr>
          <w:rFonts w:ascii="Times New Roman" w:hAnsi="Times New Roman" w:cs="Times New Roman"/>
          <w:sz w:val="24"/>
          <w:szCs w:val="24"/>
        </w:rPr>
      </w:pPr>
      <w:bookmarkStart w:id="3" w:name="_Hlk58228280"/>
      <w:r w:rsidRPr="00C7724A">
        <w:rPr>
          <w:rFonts w:ascii="Times New Roman" w:hAnsi="Times New Roman" w:cs="Times New Roman"/>
          <w:sz w:val="24"/>
          <w:szCs w:val="24"/>
        </w:rPr>
        <w:t xml:space="preserve">Soy flour was </w:t>
      </w:r>
      <w:r w:rsidR="00BA18F6" w:rsidRPr="00C7724A">
        <w:rPr>
          <w:rFonts w:ascii="Times New Roman" w:hAnsi="Times New Roman" w:cs="Times New Roman"/>
          <w:sz w:val="24"/>
          <w:szCs w:val="24"/>
        </w:rPr>
        <w:t xml:space="preserve">evaluated as a partial </w:t>
      </w:r>
      <w:r w:rsidRPr="00C7724A">
        <w:rPr>
          <w:rFonts w:ascii="Times New Roman" w:hAnsi="Times New Roman" w:cs="Times New Roman"/>
          <w:sz w:val="24"/>
          <w:szCs w:val="24"/>
        </w:rPr>
        <w:t xml:space="preserve">substitute </w:t>
      </w:r>
      <w:r w:rsidR="00BA18F6" w:rsidRPr="00C7724A">
        <w:rPr>
          <w:rFonts w:ascii="Times New Roman" w:hAnsi="Times New Roman" w:cs="Times New Roman"/>
          <w:sz w:val="24"/>
          <w:szCs w:val="24"/>
        </w:rPr>
        <w:t xml:space="preserve">for </w:t>
      </w:r>
      <w:r w:rsidRPr="00C7724A">
        <w:rPr>
          <w:rFonts w:ascii="Times New Roman" w:hAnsi="Times New Roman" w:cs="Times New Roman"/>
          <w:sz w:val="24"/>
          <w:szCs w:val="24"/>
        </w:rPr>
        <w:t xml:space="preserve">resin in the manufacture of </w:t>
      </w:r>
      <w:r w:rsidR="00D8420F" w:rsidRPr="00C7724A">
        <w:rPr>
          <w:rFonts w:ascii="Times New Roman" w:hAnsi="Times New Roman" w:cs="Times New Roman"/>
          <w:sz w:val="24"/>
          <w:szCs w:val="24"/>
        </w:rPr>
        <w:t>oriented strand board (</w:t>
      </w:r>
      <w:r w:rsidRPr="00C7724A">
        <w:rPr>
          <w:rFonts w:ascii="Times New Roman" w:hAnsi="Times New Roman" w:cs="Times New Roman"/>
          <w:sz w:val="24"/>
          <w:szCs w:val="24"/>
        </w:rPr>
        <w:t>OSB</w:t>
      </w:r>
      <w:r w:rsidR="00D8420F" w:rsidRPr="00C7724A">
        <w:rPr>
          <w:rFonts w:ascii="Times New Roman" w:hAnsi="Times New Roman" w:cs="Times New Roman"/>
          <w:sz w:val="24"/>
          <w:szCs w:val="24"/>
        </w:rPr>
        <w:t>)</w:t>
      </w:r>
      <w:r w:rsidR="00BA18F6" w:rsidRPr="00C7724A">
        <w:rPr>
          <w:rFonts w:ascii="Times New Roman" w:hAnsi="Times New Roman" w:cs="Times New Roman"/>
          <w:sz w:val="24"/>
          <w:szCs w:val="24"/>
        </w:rPr>
        <w:t xml:space="preserve">, </w:t>
      </w:r>
      <w:r w:rsidRPr="00C7724A">
        <w:rPr>
          <w:rFonts w:ascii="Times New Roman" w:hAnsi="Times New Roman" w:cs="Times New Roman"/>
          <w:sz w:val="24"/>
          <w:szCs w:val="24"/>
        </w:rPr>
        <w:t xml:space="preserve">a wood-based composite that </w:t>
      </w:r>
      <w:r w:rsidR="00D60305" w:rsidRPr="00C7724A">
        <w:rPr>
          <w:rFonts w:ascii="Times New Roman" w:hAnsi="Times New Roman" w:cs="Times New Roman"/>
          <w:sz w:val="24"/>
          <w:szCs w:val="24"/>
        </w:rPr>
        <w:t xml:space="preserve">often replaces </w:t>
      </w:r>
      <w:r w:rsidRPr="00C7724A">
        <w:rPr>
          <w:rFonts w:ascii="Times New Roman" w:hAnsi="Times New Roman" w:cs="Times New Roman"/>
          <w:sz w:val="24"/>
          <w:szCs w:val="24"/>
        </w:rPr>
        <w:t xml:space="preserve">solid lumber and plywood in structural applications in the construction industry. Since the presence of soy </w:t>
      </w:r>
      <w:r w:rsidR="00B058D0" w:rsidRPr="00C7724A">
        <w:rPr>
          <w:rFonts w:ascii="Times New Roman" w:hAnsi="Times New Roman" w:cs="Times New Roman"/>
          <w:sz w:val="24"/>
          <w:szCs w:val="24"/>
        </w:rPr>
        <w:t xml:space="preserve">could </w:t>
      </w:r>
      <w:r w:rsidRPr="00C7724A">
        <w:rPr>
          <w:rFonts w:ascii="Times New Roman" w:hAnsi="Times New Roman" w:cs="Times New Roman"/>
          <w:sz w:val="24"/>
          <w:szCs w:val="24"/>
        </w:rPr>
        <w:t xml:space="preserve">alter </w:t>
      </w:r>
      <w:r w:rsidR="00B058D0" w:rsidRPr="00C7724A">
        <w:rPr>
          <w:rFonts w:ascii="Times New Roman" w:hAnsi="Times New Roman" w:cs="Times New Roman"/>
          <w:sz w:val="24"/>
          <w:szCs w:val="24"/>
        </w:rPr>
        <w:t xml:space="preserve">OSB </w:t>
      </w:r>
      <w:r w:rsidRPr="00C7724A">
        <w:rPr>
          <w:rFonts w:ascii="Times New Roman" w:hAnsi="Times New Roman" w:cs="Times New Roman"/>
          <w:sz w:val="24"/>
          <w:szCs w:val="24"/>
        </w:rPr>
        <w:t>biodegradation properties, termite resistance of OSB panels made with 0, 10</w:t>
      </w:r>
      <w:r w:rsidR="00BF23C8" w:rsidRPr="00C7724A">
        <w:rPr>
          <w:rFonts w:ascii="Times New Roman" w:hAnsi="Times New Roman" w:cs="Times New Roman"/>
          <w:sz w:val="24"/>
          <w:szCs w:val="24"/>
        </w:rPr>
        <w:t xml:space="preserve">, </w:t>
      </w:r>
      <w:r w:rsidRPr="00C7724A">
        <w:rPr>
          <w:rFonts w:ascii="Times New Roman" w:hAnsi="Times New Roman" w:cs="Times New Roman"/>
          <w:sz w:val="24"/>
          <w:szCs w:val="24"/>
        </w:rPr>
        <w:t>and 20% of polymeric methylene diphenyl diisocyanate (</w:t>
      </w:r>
      <w:proofErr w:type="spellStart"/>
      <w:r w:rsidRPr="00C7724A">
        <w:rPr>
          <w:rFonts w:ascii="Times New Roman" w:hAnsi="Times New Roman" w:cs="Times New Roman"/>
          <w:sz w:val="24"/>
          <w:szCs w:val="24"/>
        </w:rPr>
        <w:t>pMDI</w:t>
      </w:r>
      <w:proofErr w:type="spellEnd"/>
      <w:r w:rsidRPr="00C7724A">
        <w:rPr>
          <w:rFonts w:ascii="Times New Roman" w:hAnsi="Times New Roman" w:cs="Times New Roman"/>
          <w:sz w:val="24"/>
          <w:szCs w:val="24"/>
        </w:rPr>
        <w:t xml:space="preserve">) resin substituted with soy flour </w:t>
      </w:r>
      <w:r w:rsidR="00BF23C8" w:rsidRPr="00C7724A">
        <w:rPr>
          <w:rFonts w:ascii="Times New Roman" w:hAnsi="Times New Roman" w:cs="Times New Roman"/>
          <w:sz w:val="24"/>
          <w:szCs w:val="24"/>
        </w:rPr>
        <w:t xml:space="preserve">(OSB0, OSB10, and OSB20, respectively) </w:t>
      </w:r>
      <w:r w:rsidRPr="00C7724A">
        <w:rPr>
          <w:rFonts w:ascii="Times New Roman" w:hAnsi="Times New Roman" w:cs="Times New Roman"/>
          <w:sz w:val="24"/>
          <w:szCs w:val="24"/>
        </w:rPr>
        <w:t xml:space="preserve">was investigated. </w:t>
      </w:r>
      <w:r w:rsidR="00B058D0" w:rsidRPr="00C7724A">
        <w:rPr>
          <w:rFonts w:ascii="Times New Roman" w:hAnsi="Times New Roman" w:cs="Times New Roman"/>
          <w:sz w:val="24"/>
          <w:szCs w:val="24"/>
        </w:rPr>
        <w:t>Single c</w:t>
      </w:r>
      <w:r w:rsidRPr="00C7724A">
        <w:rPr>
          <w:rFonts w:ascii="Times New Roman" w:hAnsi="Times New Roman" w:cs="Times New Roman"/>
          <w:sz w:val="24"/>
          <w:szCs w:val="24"/>
        </w:rPr>
        <w:t>hoice tests between three types of OSB and southern yellow pine (SYP) solid wood</w:t>
      </w:r>
      <w:r w:rsidR="00BF23C8" w:rsidRPr="00C7724A">
        <w:rPr>
          <w:rFonts w:ascii="Times New Roman" w:hAnsi="Times New Roman" w:cs="Times New Roman"/>
          <w:sz w:val="24"/>
          <w:szCs w:val="24"/>
        </w:rPr>
        <w:t xml:space="preserve"> and an OSB choice test </w:t>
      </w:r>
      <w:r w:rsidR="00D60305" w:rsidRPr="00C7724A">
        <w:rPr>
          <w:rFonts w:ascii="Times New Roman" w:hAnsi="Times New Roman" w:cs="Times New Roman"/>
          <w:sz w:val="24"/>
          <w:szCs w:val="24"/>
        </w:rPr>
        <w:t>(</w:t>
      </w:r>
      <w:r w:rsidR="00BF23C8" w:rsidRPr="00C7724A">
        <w:rPr>
          <w:rFonts w:ascii="Times New Roman" w:hAnsi="Times New Roman" w:cs="Times New Roman"/>
          <w:sz w:val="24"/>
          <w:szCs w:val="24"/>
        </w:rPr>
        <w:t xml:space="preserve">OSB0 </w:t>
      </w:r>
      <w:r w:rsidR="00D60305" w:rsidRPr="00C7724A">
        <w:rPr>
          <w:rFonts w:ascii="Times New Roman" w:hAnsi="Times New Roman" w:cs="Times New Roman"/>
          <w:sz w:val="24"/>
          <w:szCs w:val="24"/>
        </w:rPr>
        <w:t>versus</w:t>
      </w:r>
      <w:r w:rsidR="00BF23C8" w:rsidRPr="00C7724A">
        <w:rPr>
          <w:rFonts w:ascii="Times New Roman" w:hAnsi="Times New Roman" w:cs="Times New Roman"/>
          <w:sz w:val="24"/>
          <w:szCs w:val="24"/>
        </w:rPr>
        <w:t xml:space="preserve"> OSB10</w:t>
      </w:r>
      <w:r w:rsidR="00426A9D" w:rsidRPr="00C7724A">
        <w:rPr>
          <w:rFonts w:ascii="Times New Roman" w:hAnsi="Times New Roman" w:cs="Times New Roman"/>
          <w:sz w:val="24"/>
          <w:szCs w:val="24"/>
        </w:rPr>
        <w:t>)</w:t>
      </w:r>
      <w:r w:rsidR="00D60305" w:rsidRPr="00C7724A">
        <w:rPr>
          <w:rFonts w:ascii="Times New Roman" w:hAnsi="Times New Roman" w:cs="Times New Roman"/>
          <w:sz w:val="24"/>
          <w:szCs w:val="24"/>
        </w:rPr>
        <w:t xml:space="preserve"> were evaluated</w:t>
      </w:r>
      <w:r w:rsidRPr="00C7724A">
        <w:rPr>
          <w:rFonts w:ascii="Times New Roman" w:hAnsi="Times New Roman" w:cs="Times New Roman"/>
          <w:sz w:val="24"/>
          <w:szCs w:val="24"/>
        </w:rPr>
        <w:t xml:space="preserve">. </w:t>
      </w:r>
      <w:r w:rsidR="00BA18F6" w:rsidRPr="00C7724A">
        <w:rPr>
          <w:rFonts w:ascii="Times New Roman" w:hAnsi="Times New Roman" w:cs="Times New Roman"/>
          <w:sz w:val="24"/>
          <w:szCs w:val="24"/>
        </w:rPr>
        <w:t xml:space="preserve">Results </w:t>
      </w:r>
      <w:r w:rsidRPr="00C7724A">
        <w:rPr>
          <w:rFonts w:ascii="Times New Roman" w:hAnsi="Times New Roman" w:cs="Times New Roman"/>
          <w:sz w:val="24"/>
          <w:szCs w:val="24"/>
        </w:rPr>
        <w:t>indicate</w:t>
      </w:r>
      <w:r w:rsidR="00B058D0" w:rsidRPr="00C7724A">
        <w:rPr>
          <w:rFonts w:ascii="Times New Roman" w:hAnsi="Times New Roman" w:cs="Times New Roman"/>
          <w:sz w:val="24"/>
          <w:szCs w:val="24"/>
        </w:rPr>
        <w:t>d</w:t>
      </w:r>
      <w:r w:rsidRPr="00C7724A">
        <w:rPr>
          <w:rFonts w:ascii="Times New Roman" w:hAnsi="Times New Roman" w:cs="Times New Roman"/>
          <w:sz w:val="24"/>
          <w:szCs w:val="24"/>
        </w:rPr>
        <w:t xml:space="preserve"> that termites always showed a preference for SY</w:t>
      </w:r>
      <w:r w:rsidR="00EC64C0" w:rsidRPr="00C7724A">
        <w:rPr>
          <w:rFonts w:ascii="Times New Roman" w:hAnsi="Times New Roman" w:cs="Times New Roman"/>
          <w:sz w:val="24"/>
          <w:szCs w:val="24"/>
        </w:rPr>
        <w:t>P</w:t>
      </w:r>
      <w:r w:rsidRPr="00C7724A">
        <w:rPr>
          <w:rFonts w:ascii="Times New Roman" w:hAnsi="Times New Roman" w:cs="Times New Roman"/>
          <w:sz w:val="24"/>
          <w:szCs w:val="24"/>
        </w:rPr>
        <w:t>,</w:t>
      </w:r>
      <w:r w:rsidR="00BF23C8" w:rsidRPr="00C7724A">
        <w:rPr>
          <w:rFonts w:ascii="Times New Roman" w:hAnsi="Times New Roman" w:cs="Times New Roman"/>
          <w:sz w:val="24"/>
          <w:szCs w:val="24"/>
        </w:rPr>
        <w:t xml:space="preserve"> with the OSB becoming less palatable </w:t>
      </w:r>
      <w:r w:rsidR="00EC64C0" w:rsidRPr="00C7724A">
        <w:rPr>
          <w:rFonts w:ascii="Times New Roman" w:hAnsi="Times New Roman" w:cs="Times New Roman"/>
          <w:sz w:val="24"/>
          <w:szCs w:val="24"/>
        </w:rPr>
        <w:t>when</w:t>
      </w:r>
      <w:r w:rsidR="00BF23C8" w:rsidRPr="00C7724A">
        <w:rPr>
          <w:rFonts w:ascii="Times New Roman" w:hAnsi="Times New Roman" w:cs="Times New Roman"/>
          <w:sz w:val="24"/>
          <w:szCs w:val="24"/>
        </w:rPr>
        <w:t xml:space="preserve"> soy flour</w:t>
      </w:r>
      <w:r w:rsidR="00EC64C0" w:rsidRPr="00C7724A">
        <w:rPr>
          <w:rFonts w:ascii="Times New Roman" w:hAnsi="Times New Roman" w:cs="Times New Roman"/>
          <w:sz w:val="24"/>
          <w:szCs w:val="24"/>
        </w:rPr>
        <w:t xml:space="preserve"> was present</w:t>
      </w:r>
      <w:r w:rsidRPr="00C7724A">
        <w:rPr>
          <w:rFonts w:ascii="Times New Roman" w:hAnsi="Times New Roman" w:cs="Times New Roman"/>
          <w:sz w:val="24"/>
          <w:szCs w:val="24"/>
        </w:rPr>
        <w:t xml:space="preserve">. </w:t>
      </w:r>
      <w:r w:rsidR="00EC64C0" w:rsidRPr="00C7724A">
        <w:rPr>
          <w:rFonts w:ascii="Times New Roman" w:hAnsi="Times New Roman" w:cs="Times New Roman"/>
          <w:sz w:val="24"/>
          <w:szCs w:val="24"/>
        </w:rPr>
        <w:t>P</w:t>
      </w:r>
      <w:r w:rsidRPr="00C7724A">
        <w:rPr>
          <w:rFonts w:ascii="Times New Roman" w:hAnsi="Times New Roman" w:cs="Times New Roman"/>
          <w:sz w:val="24"/>
          <w:szCs w:val="24"/>
        </w:rPr>
        <w:t xml:space="preserve">ercent weight losses </w:t>
      </w:r>
      <w:r w:rsidR="00BF23C8" w:rsidRPr="00C7724A">
        <w:rPr>
          <w:rFonts w:ascii="Times New Roman" w:hAnsi="Times New Roman" w:cs="Times New Roman"/>
          <w:sz w:val="24"/>
          <w:szCs w:val="24"/>
        </w:rPr>
        <w:t xml:space="preserve">for OSB0, OSB10, and OSB20 </w:t>
      </w:r>
      <w:r w:rsidRPr="00C7724A">
        <w:rPr>
          <w:rFonts w:ascii="Times New Roman" w:hAnsi="Times New Roman" w:cs="Times New Roman"/>
          <w:sz w:val="24"/>
          <w:szCs w:val="24"/>
        </w:rPr>
        <w:t xml:space="preserve">were </w:t>
      </w:r>
      <w:r w:rsidR="00BF23C8" w:rsidRPr="00C7724A">
        <w:rPr>
          <w:rFonts w:ascii="Times New Roman" w:hAnsi="Times New Roman" w:cs="Times New Roman"/>
          <w:sz w:val="24"/>
          <w:szCs w:val="24"/>
        </w:rPr>
        <w:t>5.7</w:t>
      </w:r>
      <w:r w:rsidRPr="00C7724A">
        <w:rPr>
          <w:rFonts w:ascii="Times New Roman" w:hAnsi="Times New Roman" w:cs="Times New Roman"/>
          <w:sz w:val="24"/>
          <w:szCs w:val="24"/>
        </w:rPr>
        <w:t xml:space="preserve">x, </w:t>
      </w:r>
      <w:r w:rsidR="00BF23C8" w:rsidRPr="00C7724A">
        <w:rPr>
          <w:rFonts w:ascii="Times New Roman" w:hAnsi="Times New Roman" w:cs="Times New Roman"/>
          <w:sz w:val="24"/>
          <w:szCs w:val="24"/>
        </w:rPr>
        <w:t>8.4</w:t>
      </w:r>
      <w:r w:rsidRPr="00C7724A">
        <w:rPr>
          <w:rFonts w:ascii="Times New Roman" w:hAnsi="Times New Roman" w:cs="Times New Roman"/>
          <w:sz w:val="24"/>
          <w:szCs w:val="24"/>
        </w:rPr>
        <w:t xml:space="preserve">x, and </w:t>
      </w:r>
      <w:r w:rsidR="00BF23C8" w:rsidRPr="00C7724A">
        <w:rPr>
          <w:rFonts w:ascii="Times New Roman" w:hAnsi="Times New Roman" w:cs="Times New Roman"/>
          <w:sz w:val="24"/>
          <w:szCs w:val="24"/>
        </w:rPr>
        <w:t>8.6</w:t>
      </w:r>
      <w:r w:rsidRPr="00C7724A">
        <w:rPr>
          <w:rFonts w:ascii="Times New Roman" w:hAnsi="Times New Roman" w:cs="Times New Roman"/>
          <w:sz w:val="24"/>
          <w:szCs w:val="24"/>
        </w:rPr>
        <w:t>x less</w:t>
      </w:r>
      <w:r w:rsidR="00BF23C8" w:rsidRPr="00C7724A">
        <w:rPr>
          <w:rFonts w:ascii="Times New Roman" w:hAnsi="Times New Roman" w:cs="Times New Roman"/>
          <w:sz w:val="24"/>
          <w:szCs w:val="24"/>
        </w:rPr>
        <w:t>, respectively</w:t>
      </w:r>
      <w:r w:rsidR="00EC64C0" w:rsidRPr="00C7724A">
        <w:rPr>
          <w:rFonts w:ascii="Times New Roman" w:hAnsi="Times New Roman" w:cs="Times New Roman"/>
          <w:sz w:val="24"/>
          <w:szCs w:val="24"/>
        </w:rPr>
        <w:t>, compared to SYP</w:t>
      </w:r>
      <w:r w:rsidRPr="00C7724A">
        <w:rPr>
          <w:rFonts w:ascii="Times New Roman" w:hAnsi="Times New Roman" w:cs="Times New Roman"/>
          <w:sz w:val="24"/>
          <w:szCs w:val="24"/>
        </w:rPr>
        <w:t xml:space="preserve">. In the </w:t>
      </w:r>
      <w:r w:rsidR="00EC64C0" w:rsidRPr="00C7724A">
        <w:rPr>
          <w:rFonts w:ascii="Times New Roman" w:hAnsi="Times New Roman" w:cs="Times New Roman"/>
          <w:sz w:val="24"/>
          <w:szCs w:val="24"/>
        </w:rPr>
        <w:t xml:space="preserve">absence of SYP, termites </w:t>
      </w:r>
      <w:r w:rsidR="00426A9D" w:rsidRPr="00C7724A">
        <w:rPr>
          <w:rFonts w:ascii="Times New Roman" w:hAnsi="Times New Roman" w:cs="Times New Roman"/>
          <w:sz w:val="24"/>
          <w:szCs w:val="24"/>
        </w:rPr>
        <w:t>did not</w:t>
      </w:r>
      <w:r w:rsidR="00EC64C0" w:rsidRPr="00C7724A">
        <w:rPr>
          <w:rFonts w:ascii="Times New Roman" w:hAnsi="Times New Roman" w:cs="Times New Roman"/>
          <w:sz w:val="24"/>
          <w:szCs w:val="24"/>
        </w:rPr>
        <w:t xml:space="preserve"> differentiate OSB0 from OSB10, with OSB10 showing </w:t>
      </w:r>
      <w:r w:rsidRPr="00C7724A">
        <w:rPr>
          <w:rFonts w:ascii="Times New Roman" w:hAnsi="Times New Roman" w:cs="Times New Roman"/>
          <w:sz w:val="24"/>
          <w:szCs w:val="24"/>
        </w:rPr>
        <w:t>1.</w:t>
      </w:r>
      <w:r w:rsidR="00B058D0" w:rsidRPr="00C7724A">
        <w:rPr>
          <w:rFonts w:ascii="Times New Roman" w:hAnsi="Times New Roman" w:cs="Times New Roman"/>
          <w:sz w:val="24"/>
          <w:szCs w:val="24"/>
        </w:rPr>
        <w:t>5</w:t>
      </w:r>
      <w:r w:rsidRPr="00C7724A">
        <w:rPr>
          <w:rFonts w:ascii="Times New Roman" w:hAnsi="Times New Roman" w:cs="Times New Roman"/>
          <w:sz w:val="24"/>
          <w:szCs w:val="24"/>
        </w:rPr>
        <w:t xml:space="preserve">x less weight loss compared to OSB0. Visual rating data supported weight loss data </w:t>
      </w:r>
      <w:r w:rsidR="00B058D0" w:rsidRPr="00C7724A">
        <w:rPr>
          <w:rFonts w:ascii="Times New Roman" w:hAnsi="Times New Roman" w:cs="Times New Roman"/>
          <w:sz w:val="24"/>
          <w:szCs w:val="24"/>
        </w:rPr>
        <w:t>except</w:t>
      </w:r>
      <w:r w:rsidRPr="00C7724A">
        <w:rPr>
          <w:rFonts w:ascii="Times New Roman" w:hAnsi="Times New Roman" w:cs="Times New Roman"/>
          <w:sz w:val="24"/>
          <w:szCs w:val="24"/>
        </w:rPr>
        <w:t xml:space="preserve"> significantly less damage </w:t>
      </w:r>
      <w:r w:rsidR="00B058D0" w:rsidRPr="00C7724A">
        <w:rPr>
          <w:rFonts w:ascii="Times New Roman" w:hAnsi="Times New Roman" w:cs="Times New Roman"/>
          <w:sz w:val="24"/>
          <w:szCs w:val="24"/>
        </w:rPr>
        <w:t xml:space="preserve">was only found when </w:t>
      </w:r>
      <w:r w:rsidRPr="00C7724A">
        <w:rPr>
          <w:rFonts w:ascii="Times New Roman" w:hAnsi="Times New Roman" w:cs="Times New Roman"/>
          <w:sz w:val="24"/>
          <w:szCs w:val="24"/>
        </w:rPr>
        <w:t>the choice paired SYP with OSB</w:t>
      </w:r>
      <w:r w:rsidR="00B058D0" w:rsidRPr="00C7724A">
        <w:rPr>
          <w:rFonts w:ascii="Times New Roman" w:hAnsi="Times New Roman" w:cs="Times New Roman"/>
          <w:sz w:val="24"/>
          <w:szCs w:val="24"/>
        </w:rPr>
        <w:t xml:space="preserve"> made with soy (OSB10 or OSB20)</w:t>
      </w:r>
      <w:r w:rsidRPr="00C7724A">
        <w:rPr>
          <w:rFonts w:ascii="Times New Roman" w:hAnsi="Times New Roman" w:cs="Times New Roman"/>
          <w:sz w:val="24"/>
          <w:szCs w:val="24"/>
        </w:rPr>
        <w:t xml:space="preserve">. </w:t>
      </w:r>
      <w:r w:rsidR="0095371B" w:rsidRPr="00C7724A">
        <w:rPr>
          <w:rFonts w:ascii="Times New Roman" w:hAnsi="Times New Roman" w:cs="Times New Roman"/>
          <w:sz w:val="24"/>
          <w:szCs w:val="24"/>
        </w:rPr>
        <w:t xml:space="preserve">Termite </w:t>
      </w:r>
      <w:r w:rsidR="00B058D0" w:rsidRPr="00C7724A">
        <w:rPr>
          <w:rFonts w:ascii="Times New Roman" w:hAnsi="Times New Roman" w:cs="Times New Roman"/>
          <w:sz w:val="24"/>
          <w:szCs w:val="24"/>
        </w:rPr>
        <w:t xml:space="preserve">consumption </w:t>
      </w:r>
      <w:r w:rsidR="0095371B" w:rsidRPr="00C7724A">
        <w:rPr>
          <w:rFonts w:ascii="Times New Roman" w:hAnsi="Times New Roman" w:cs="Times New Roman"/>
          <w:sz w:val="24"/>
          <w:szCs w:val="24"/>
        </w:rPr>
        <w:t xml:space="preserve">preference for SYP </w:t>
      </w:r>
      <w:r w:rsidR="00B058D0" w:rsidRPr="00C7724A">
        <w:rPr>
          <w:rFonts w:ascii="Times New Roman" w:hAnsi="Times New Roman" w:cs="Times New Roman"/>
          <w:sz w:val="24"/>
          <w:szCs w:val="24"/>
        </w:rPr>
        <w:t>was</w:t>
      </w:r>
      <w:r w:rsidR="0095371B" w:rsidRPr="00C7724A">
        <w:rPr>
          <w:rFonts w:ascii="Times New Roman" w:hAnsi="Times New Roman" w:cs="Times New Roman"/>
          <w:sz w:val="24"/>
          <w:szCs w:val="24"/>
        </w:rPr>
        <w:t xml:space="preserve"> explained by </w:t>
      </w:r>
      <w:r w:rsidR="00B058D0" w:rsidRPr="00C7724A">
        <w:rPr>
          <w:rFonts w:ascii="Times New Roman" w:hAnsi="Times New Roman" w:cs="Times New Roman"/>
          <w:sz w:val="24"/>
          <w:szCs w:val="24"/>
        </w:rPr>
        <w:t xml:space="preserve">differences in </w:t>
      </w:r>
      <w:r w:rsidR="007A73EC" w:rsidRPr="00C7724A">
        <w:rPr>
          <w:rFonts w:ascii="Times New Roman" w:hAnsi="Times New Roman" w:cs="Times New Roman"/>
          <w:sz w:val="24"/>
          <w:szCs w:val="24"/>
        </w:rPr>
        <w:t xml:space="preserve">water absorption kinetics. SYP reached saturation (105% moisture content) within 1 week on moist sand while </w:t>
      </w:r>
      <w:r w:rsidR="00D60305" w:rsidRPr="00C7724A">
        <w:rPr>
          <w:rFonts w:ascii="Times New Roman" w:hAnsi="Times New Roman" w:cs="Times New Roman"/>
          <w:sz w:val="24"/>
          <w:szCs w:val="24"/>
        </w:rPr>
        <w:t xml:space="preserve">moisture content of </w:t>
      </w:r>
      <w:r w:rsidR="007A73EC" w:rsidRPr="00C7724A">
        <w:rPr>
          <w:rFonts w:ascii="Times New Roman" w:hAnsi="Times New Roman" w:cs="Times New Roman"/>
          <w:sz w:val="24"/>
          <w:szCs w:val="24"/>
        </w:rPr>
        <w:t xml:space="preserve">OSB </w:t>
      </w:r>
      <w:r w:rsidR="00D60305" w:rsidRPr="00C7724A">
        <w:rPr>
          <w:rFonts w:ascii="Times New Roman" w:hAnsi="Times New Roman" w:cs="Times New Roman"/>
          <w:sz w:val="24"/>
          <w:szCs w:val="24"/>
        </w:rPr>
        <w:t xml:space="preserve">composites </w:t>
      </w:r>
      <w:r w:rsidR="00B058D0" w:rsidRPr="00C7724A">
        <w:rPr>
          <w:rFonts w:ascii="Times New Roman" w:hAnsi="Times New Roman" w:cs="Times New Roman"/>
          <w:sz w:val="24"/>
          <w:szCs w:val="24"/>
        </w:rPr>
        <w:t xml:space="preserve">slowly </w:t>
      </w:r>
      <w:r w:rsidR="00D60305" w:rsidRPr="00C7724A">
        <w:rPr>
          <w:rFonts w:ascii="Times New Roman" w:hAnsi="Times New Roman" w:cs="Times New Roman"/>
          <w:sz w:val="24"/>
          <w:szCs w:val="24"/>
        </w:rPr>
        <w:t>climbed to</w:t>
      </w:r>
      <w:r w:rsidR="007A73EC" w:rsidRPr="00C7724A">
        <w:rPr>
          <w:rFonts w:ascii="Times New Roman" w:hAnsi="Times New Roman" w:cs="Times New Roman"/>
          <w:sz w:val="24"/>
          <w:szCs w:val="24"/>
        </w:rPr>
        <w:t xml:space="preserve"> 79% </w:t>
      </w:r>
      <w:r w:rsidR="00B058D0" w:rsidRPr="00C7724A">
        <w:rPr>
          <w:rFonts w:ascii="Times New Roman" w:hAnsi="Times New Roman" w:cs="Times New Roman"/>
          <w:sz w:val="24"/>
          <w:szCs w:val="24"/>
        </w:rPr>
        <w:t xml:space="preserve">over </w:t>
      </w:r>
      <w:r w:rsidR="00D60305" w:rsidRPr="00C7724A">
        <w:rPr>
          <w:rFonts w:ascii="Times New Roman" w:hAnsi="Times New Roman" w:cs="Times New Roman"/>
          <w:sz w:val="24"/>
          <w:szCs w:val="24"/>
        </w:rPr>
        <w:t>4 weeks</w:t>
      </w:r>
      <w:r w:rsidR="00B058D0" w:rsidRPr="00C7724A">
        <w:rPr>
          <w:rFonts w:ascii="Times New Roman" w:hAnsi="Times New Roman" w:cs="Times New Roman"/>
          <w:sz w:val="24"/>
          <w:szCs w:val="24"/>
        </w:rPr>
        <w:t>, never reaching a plateau</w:t>
      </w:r>
      <w:r w:rsidR="007A73EC" w:rsidRPr="00C7724A">
        <w:rPr>
          <w:rFonts w:ascii="Times New Roman" w:hAnsi="Times New Roman" w:cs="Times New Roman"/>
          <w:sz w:val="24"/>
          <w:szCs w:val="24"/>
        </w:rPr>
        <w:t xml:space="preserve">. </w:t>
      </w:r>
      <w:r w:rsidR="00D60305" w:rsidRPr="00C7724A">
        <w:rPr>
          <w:rFonts w:ascii="Times New Roman" w:hAnsi="Times New Roman" w:cs="Times New Roman"/>
          <w:sz w:val="24"/>
          <w:szCs w:val="24"/>
        </w:rPr>
        <w:t>Lower moisture content was</w:t>
      </w:r>
      <w:r w:rsidRPr="00C7724A">
        <w:rPr>
          <w:rFonts w:ascii="Times New Roman" w:hAnsi="Times New Roman" w:cs="Times New Roman"/>
          <w:sz w:val="24"/>
          <w:szCs w:val="24"/>
        </w:rPr>
        <w:t xml:space="preserve"> due to </w:t>
      </w:r>
      <w:r w:rsidR="00D60305" w:rsidRPr="00C7724A">
        <w:rPr>
          <w:rFonts w:ascii="Times New Roman" w:hAnsi="Times New Roman" w:cs="Times New Roman"/>
          <w:sz w:val="24"/>
          <w:szCs w:val="24"/>
        </w:rPr>
        <w:t>the presence</w:t>
      </w:r>
      <w:r w:rsidR="00EC64C0" w:rsidRPr="00C7724A">
        <w:rPr>
          <w:rFonts w:ascii="Times New Roman" w:hAnsi="Times New Roman" w:cs="Times New Roman"/>
          <w:sz w:val="24"/>
          <w:szCs w:val="24"/>
        </w:rPr>
        <w:t xml:space="preserve"> of water</w:t>
      </w:r>
      <w:r w:rsidR="00D60305" w:rsidRPr="00C7724A">
        <w:rPr>
          <w:rFonts w:ascii="Times New Roman" w:hAnsi="Times New Roman" w:cs="Times New Roman"/>
          <w:sz w:val="24"/>
          <w:szCs w:val="24"/>
        </w:rPr>
        <w:t>-</w:t>
      </w:r>
      <w:r w:rsidR="00EC64C0" w:rsidRPr="00C7724A">
        <w:rPr>
          <w:rFonts w:ascii="Times New Roman" w:hAnsi="Times New Roman" w:cs="Times New Roman"/>
          <w:sz w:val="24"/>
          <w:szCs w:val="24"/>
        </w:rPr>
        <w:t xml:space="preserve">repellent </w:t>
      </w:r>
      <w:r w:rsidRPr="00C7724A">
        <w:rPr>
          <w:rFonts w:ascii="Times New Roman" w:hAnsi="Times New Roman" w:cs="Times New Roman"/>
          <w:sz w:val="24"/>
          <w:szCs w:val="24"/>
        </w:rPr>
        <w:t>resin</w:t>
      </w:r>
      <w:r w:rsidR="00EC64C0" w:rsidRPr="00C7724A">
        <w:rPr>
          <w:rFonts w:ascii="Times New Roman" w:hAnsi="Times New Roman" w:cs="Times New Roman"/>
          <w:sz w:val="24"/>
          <w:szCs w:val="24"/>
        </w:rPr>
        <w:t xml:space="preserve"> </w:t>
      </w:r>
      <w:r w:rsidRPr="00C7724A">
        <w:rPr>
          <w:rFonts w:ascii="Times New Roman" w:hAnsi="Times New Roman" w:cs="Times New Roman"/>
          <w:sz w:val="24"/>
          <w:szCs w:val="24"/>
        </w:rPr>
        <w:t>and wax</w:t>
      </w:r>
      <w:r w:rsidR="00D60305" w:rsidRPr="00C7724A">
        <w:rPr>
          <w:rFonts w:ascii="Times New Roman" w:hAnsi="Times New Roman" w:cs="Times New Roman"/>
          <w:sz w:val="24"/>
          <w:szCs w:val="24"/>
        </w:rPr>
        <w:t xml:space="preserve"> in the OSB</w:t>
      </w:r>
      <w:r w:rsidR="00EC64C0" w:rsidRPr="00C7724A">
        <w:rPr>
          <w:rFonts w:ascii="Times New Roman" w:hAnsi="Times New Roman" w:cs="Times New Roman"/>
          <w:sz w:val="24"/>
          <w:szCs w:val="24"/>
        </w:rPr>
        <w:t>.</w:t>
      </w:r>
    </w:p>
    <w:bookmarkEnd w:id="3"/>
    <w:p w14:paraId="3CA5D39F" w14:textId="77777777" w:rsidR="00724262" w:rsidRPr="00C7724A" w:rsidRDefault="00724262" w:rsidP="00C7724A">
      <w:pPr>
        <w:spacing w:line="480" w:lineRule="auto"/>
        <w:rPr>
          <w:rFonts w:ascii="Times New Roman" w:hAnsi="Times New Roman" w:cs="Times New Roman"/>
          <w:sz w:val="24"/>
          <w:szCs w:val="24"/>
        </w:rPr>
      </w:pPr>
    </w:p>
    <w:p w14:paraId="40B45546" w14:textId="77777777" w:rsidR="00724262" w:rsidRPr="00C7724A" w:rsidRDefault="00724262" w:rsidP="00C7724A">
      <w:pPr>
        <w:spacing w:line="480" w:lineRule="auto"/>
        <w:rPr>
          <w:rFonts w:ascii="Times New Roman" w:hAnsi="Times New Roman" w:cs="Times New Roman"/>
          <w:sz w:val="24"/>
          <w:szCs w:val="24"/>
        </w:rPr>
      </w:pPr>
      <w:r w:rsidRPr="00C7724A">
        <w:rPr>
          <w:rFonts w:ascii="Times New Roman" w:hAnsi="Times New Roman" w:cs="Times New Roman"/>
          <w:b/>
          <w:bCs/>
          <w:sz w:val="24"/>
          <w:szCs w:val="24"/>
        </w:rPr>
        <w:t>Keywords:</w:t>
      </w:r>
      <w:r w:rsidRPr="00C7724A">
        <w:rPr>
          <w:rFonts w:ascii="Times New Roman" w:hAnsi="Times New Roman" w:cs="Times New Roman"/>
          <w:sz w:val="24"/>
          <w:szCs w:val="24"/>
        </w:rPr>
        <w:t xml:space="preserve"> OSB, Performance, Termite, Southern yellow pine, Soy flour, </w:t>
      </w:r>
      <w:proofErr w:type="spellStart"/>
      <w:r w:rsidRPr="00C7724A">
        <w:rPr>
          <w:rFonts w:ascii="Times New Roman" w:hAnsi="Times New Roman" w:cs="Times New Roman"/>
          <w:sz w:val="24"/>
          <w:szCs w:val="24"/>
        </w:rPr>
        <w:t>pMDI</w:t>
      </w:r>
      <w:proofErr w:type="spellEnd"/>
      <w:r w:rsidRPr="00C7724A">
        <w:rPr>
          <w:rFonts w:ascii="Times New Roman" w:hAnsi="Times New Roman" w:cs="Times New Roman"/>
          <w:sz w:val="24"/>
          <w:szCs w:val="24"/>
        </w:rPr>
        <w:t xml:space="preserve"> resin</w:t>
      </w:r>
    </w:p>
    <w:p w14:paraId="61384874" w14:textId="77777777" w:rsidR="00724262" w:rsidRPr="00C7724A" w:rsidRDefault="00724262" w:rsidP="00C7724A">
      <w:pPr>
        <w:spacing w:line="480" w:lineRule="auto"/>
        <w:rPr>
          <w:rFonts w:ascii="Times New Roman" w:hAnsi="Times New Roman" w:cs="Times New Roman"/>
          <w:b/>
          <w:sz w:val="24"/>
          <w:szCs w:val="24"/>
        </w:rPr>
      </w:pPr>
    </w:p>
    <w:p w14:paraId="7D3FDA69" w14:textId="613D6535" w:rsidR="00B308FB" w:rsidRPr="00C7724A" w:rsidRDefault="00B308FB" w:rsidP="00C7724A">
      <w:pPr>
        <w:spacing w:line="480" w:lineRule="auto"/>
        <w:ind w:firstLine="720"/>
        <w:rPr>
          <w:rFonts w:ascii="Times New Roman" w:hAnsi="Times New Roman" w:cs="Times New Roman"/>
          <w:color w:val="333333"/>
          <w:sz w:val="24"/>
          <w:szCs w:val="24"/>
          <w:shd w:val="clear" w:color="auto" w:fill="FFFFFF"/>
        </w:rPr>
      </w:pPr>
      <w:r w:rsidRPr="00C7724A">
        <w:rPr>
          <w:rFonts w:ascii="Times New Roman" w:hAnsi="Times New Roman" w:cs="Times New Roman"/>
          <w:color w:val="333333"/>
          <w:sz w:val="24"/>
          <w:szCs w:val="24"/>
          <w:shd w:val="clear" w:color="auto" w:fill="FFFFFF"/>
        </w:rPr>
        <w:lastRenderedPageBreak/>
        <w:t>Wood is the most widely used building material with low embodied energy, low carbon impact, and sustainability characteristics. A lot of efficient, durable, and useful wood products produced from trees include members of a large family ranging from lumber to structural and nonstructural engineered wood-based composites, which encompass a range of products, from fiberboard, particleboard</w:t>
      </w:r>
      <w:r w:rsidR="00156FFB" w:rsidRPr="00C7724A">
        <w:rPr>
          <w:rFonts w:ascii="Times New Roman" w:hAnsi="Times New Roman" w:cs="Times New Roman"/>
          <w:color w:val="333333"/>
          <w:sz w:val="24"/>
          <w:szCs w:val="24"/>
          <w:shd w:val="clear" w:color="auto" w:fill="FFFFFF"/>
        </w:rPr>
        <w:t xml:space="preserve"> (PB)</w:t>
      </w:r>
      <w:r w:rsidRPr="00C7724A">
        <w:rPr>
          <w:rFonts w:ascii="Times New Roman" w:hAnsi="Times New Roman" w:cs="Times New Roman"/>
          <w:color w:val="333333"/>
          <w:sz w:val="24"/>
          <w:szCs w:val="24"/>
          <w:shd w:val="clear" w:color="auto" w:fill="FFFFFF"/>
        </w:rPr>
        <w:t>, oriented strand board (OSB), plywood to laminated beams. As a major engineered structural-use composite, OSB is manufactured from thin wood strands bonded together with water-resistant resin and other additives, including wax. OSB is extensively used in both commercial and residential constructions, such as wall sheathing, floor underlayment, roof cover and I-joist (Falk 2010, Stark et al. 2010). Both solid wood and OSB used in buildings could be attacked by insects, for example termites, especially in high humidity and temperature areas.</w:t>
      </w:r>
    </w:p>
    <w:p w14:paraId="0D7EE8C0" w14:textId="3A7EFCDE" w:rsidR="00724262" w:rsidRPr="00C7724A" w:rsidRDefault="00724262" w:rsidP="00C7724A">
      <w:pPr>
        <w:spacing w:line="480" w:lineRule="auto"/>
        <w:ind w:firstLine="720"/>
        <w:rPr>
          <w:rFonts w:ascii="Times New Roman" w:hAnsi="Times New Roman" w:cs="Times New Roman"/>
          <w:color w:val="333333"/>
          <w:sz w:val="24"/>
          <w:szCs w:val="24"/>
          <w:shd w:val="clear" w:color="auto" w:fill="FFFFFF"/>
        </w:rPr>
      </w:pPr>
      <w:r w:rsidRPr="00C7724A">
        <w:rPr>
          <w:rFonts w:ascii="Times New Roman" w:hAnsi="Times New Roman" w:cs="Times New Roman"/>
          <w:color w:val="333333"/>
          <w:sz w:val="24"/>
          <w:szCs w:val="24"/>
          <w:shd w:val="clear" w:color="auto" w:fill="FFFFFF"/>
        </w:rPr>
        <w:t>Subterranean termites</w:t>
      </w:r>
      <w:r w:rsidR="00C0053A" w:rsidRPr="00C7724A">
        <w:rPr>
          <w:rFonts w:ascii="Times New Roman" w:hAnsi="Times New Roman" w:cs="Times New Roman"/>
          <w:color w:val="333333"/>
          <w:sz w:val="24"/>
          <w:szCs w:val="24"/>
          <w:shd w:val="clear" w:color="auto" w:fill="FFFFFF"/>
        </w:rPr>
        <w:t xml:space="preserve"> (</w:t>
      </w:r>
      <w:proofErr w:type="spellStart"/>
      <w:r w:rsidR="00C0053A" w:rsidRPr="00C7724A">
        <w:rPr>
          <w:rFonts w:ascii="Times New Roman" w:hAnsi="Times New Roman" w:cs="Times New Roman"/>
          <w:color w:val="333333"/>
          <w:sz w:val="24"/>
          <w:szCs w:val="24"/>
          <w:shd w:val="clear" w:color="auto" w:fill="FFFFFF"/>
        </w:rPr>
        <w:t>Rhinotermitidae</w:t>
      </w:r>
      <w:proofErr w:type="spellEnd"/>
      <w:r w:rsidR="00C0053A" w:rsidRPr="00C7724A">
        <w:rPr>
          <w:rFonts w:ascii="Times New Roman" w:hAnsi="Times New Roman" w:cs="Times New Roman"/>
          <w:color w:val="333333"/>
          <w:sz w:val="24"/>
          <w:szCs w:val="24"/>
          <w:shd w:val="clear" w:color="auto" w:fill="FFFFFF"/>
        </w:rPr>
        <w:t>)</w:t>
      </w:r>
      <w:r w:rsidRPr="00C7724A">
        <w:rPr>
          <w:rFonts w:ascii="Times New Roman" w:hAnsi="Times New Roman" w:cs="Times New Roman"/>
          <w:color w:val="333333"/>
          <w:sz w:val="24"/>
          <w:szCs w:val="24"/>
          <w:shd w:val="clear" w:color="auto" w:fill="FFFFFF"/>
        </w:rPr>
        <w:t>, which depend on cellulose as their main source of nutrition, are globally the most economically important structural insect pest</w:t>
      </w:r>
      <w:r w:rsidR="00BA18F6" w:rsidRPr="00C7724A">
        <w:rPr>
          <w:rFonts w:ascii="Times New Roman" w:hAnsi="Times New Roman" w:cs="Times New Roman"/>
          <w:color w:val="333333"/>
          <w:sz w:val="24"/>
          <w:szCs w:val="24"/>
          <w:shd w:val="clear" w:color="auto" w:fill="FFFFFF"/>
        </w:rPr>
        <w:t>s</w:t>
      </w:r>
      <w:r w:rsidRPr="00C7724A">
        <w:rPr>
          <w:rFonts w:ascii="Times New Roman" w:hAnsi="Times New Roman" w:cs="Times New Roman"/>
          <w:color w:val="333333"/>
          <w:sz w:val="24"/>
          <w:szCs w:val="24"/>
          <w:shd w:val="clear" w:color="auto" w:fill="FFFFFF"/>
        </w:rPr>
        <w:t xml:space="preserve"> of wood </w:t>
      </w:r>
      <w:r w:rsidR="00435B0C" w:rsidRPr="00C7724A">
        <w:rPr>
          <w:rFonts w:ascii="Times New Roman" w:hAnsi="Times New Roman" w:cs="Times New Roman"/>
          <w:color w:val="333333"/>
          <w:sz w:val="24"/>
          <w:szCs w:val="24"/>
          <w:shd w:val="clear" w:color="auto" w:fill="FFFFFF"/>
        </w:rPr>
        <w:fldChar w:fldCharType="begin"/>
      </w:r>
      <w:r w:rsidR="00454443" w:rsidRPr="00C7724A">
        <w:rPr>
          <w:rFonts w:ascii="Times New Roman" w:hAnsi="Times New Roman" w:cs="Times New Roman"/>
          <w:color w:val="333333"/>
          <w:sz w:val="24"/>
          <w:szCs w:val="24"/>
          <w:shd w:val="clear" w:color="auto" w:fill="FFFFFF"/>
        </w:rPr>
        <w:instrText xml:space="preserve"> ADDIN EN.CITE &lt;EndNote&gt;&lt;Cite&gt;&lt;Author&gt;Rust&lt;/Author&gt;&lt;Year&gt;2012&lt;/Year&gt;&lt;RecNum&gt;1684&lt;/RecNum&gt;&lt;DisplayText&gt;(Rust and Su 2012)&lt;/DisplayText&gt;&lt;record&gt;&lt;rec-number&gt;1684&lt;/rec-number&gt;&lt;foreign-keys&gt;&lt;key app="EN" db-id="zvapatstos0rs9eaadxxvf5lfrp5ztzdsr2r" timestamp="1610548698"&gt;1684&lt;/key&gt;&lt;/foreign-keys&gt;&lt;ref-type name="Journal Article"&gt;17&lt;/ref-type&gt;&lt;contributors&gt;&lt;authors&gt;&lt;author&gt;Rust, M.K.&lt;/author&gt;&lt;author&gt;Su, N-Y&lt;/author&gt;&lt;/authors&gt;&lt;/contributors&gt;&lt;titles&gt;&lt;title&gt;Managing social insects of urban importance&lt;/title&gt;&lt;secondary-title&gt;Annual Review of Entomology&lt;/secondary-title&gt;&lt;/titles&gt;&lt;periodical&gt;&lt;full-title&gt;Annual Review of Entomology&lt;/full-title&gt;&lt;abbr-1&gt;Annu. Rev. Entomol.&lt;/abbr-1&gt;&lt;abbr-2&gt;Annu Rev Entomol&lt;/abbr-2&gt;&lt;/periodical&gt;&lt;pages&gt;355-375&lt;/pages&gt;&lt;volume&gt;57&lt;/volume&gt;&lt;dates&gt;&lt;year&gt;2012&lt;/year&gt;&lt;/dates&gt;&lt;urls&gt;&lt;/urls&gt;&lt;/record&gt;&lt;/Cite&gt;&lt;/EndNote&gt;</w:instrText>
      </w:r>
      <w:r w:rsidR="00435B0C" w:rsidRPr="00C7724A">
        <w:rPr>
          <w:rFonts w:ascii="Times New Roman" w:hAnsi="Times New Roman" w:cs="Times New Roman"/>
          <w:color w:val="333333"/>
          <w:sz w:val="24"/>
          <w:szCs w:val="24"/>
          <w:shd w:val="clear" w:color="auto" w:fill="FFFFFF"/>
        </w:rPr>
        <w:fldChar w:fldCharType="separate"/>
      </w:r>
      <w:r w:rsidR="00454443" w:rsidRPr="00C7724A">
        <w:rPr>
          <w:rFonts w:ascii="Times New Roman" w:hAnsi="Times New Roman" w:cs="Times New Roman"/>
          <w:noProof/>
          <w:color w:val="333333"/>
          <w:sz w:val="24"/>
          <w:szCs w:val="24"/>
          <w:shd w:val="clear" w:color="auto" w:fill="FFFFFF"/>
        </w:rPr>
        <w:t>(Rust and Su 2012)</w:t>
      </w:r>
      <w:r w:rsidR="00435B0C" w:rsidRPr="00C7724A">
        <w:rPr>
          <w:rFonts w:ascii="Times New Roman" w:hAnsi="Times New Roman" w:cs="Times New Roman"/>
          <w:color w:val="333333"/>
          <w:sz w:val="24"/>
          <w:szCs w:val="24"/>
          <w:shd w:val="clear" w:color="auto" w:fill="FFFFFF"/>
        </w:rPr>
        <w:fldChar w:fldCharType="end"/>
      </w:r>
      <w:r w:rsidR="006F6286" w:rsidRPr="00C7724A">
        <w:rPr>
          <w:rFonts w:ascii="Times New Roman" w:hAnsi="Times New Roman" w:cs="Times New Roman"/>
          <w:color w:val="000000" w:themeColor="text1"/>
          <w:sz w:val="24"/>
          <w:szCs w:val="24"/>
          <w:shd w:val="clear" w:color="auto" w:fill="FFFFFF"/>
        </w:rPr>
        <w:t>.</w:t>
      </w:r>
      <w:r w:rsidRPr="00C7724A">
        <w:rPr>
          <w:rFonts w:ascii="Times New Roman" w:hAnsi="Times New Roman" w:cs="Times New Roman"/>
          <w:color w:val="333333"/>
          <w:sz w:val="24"/>
          <w:szCs w:val="24"/>
          <w:shd w:val="clear" w:color="auto" w:fill="FFFFFF"/>
        </w:rPr>
        <w:t xml:space="preserve"> Wooden structures damaged by subterranean termites are found in most of the United States </w:t>
      </w:r>
      <w:r w:rsidR="00435B0C" w:rsidRPr="00C7724A">
        <w:rPr>
          <w:rFonts w:ascii="Times New Roman" w:hAnsi="Times New Roman" w:cs="Times New Roman"/>
          <w:color w:val="333333"/>
          <w:sz w:val="24"/>
          <w:szCs w:val="24"/>
          <w:shd w:val="clear" w:color="auto" w:fill="FFFFFF"/>
        </w:rPr>
        <w:fldChar w:fldCharType="begin"/>
      </w:r>
      <w:r w:rsidR="00D410A6" w:rsidRPr="00C7724A">
        <w:rPr>
          <w:rFonts w:ascii="Times New Roman" w:hAnsi="Times New Roman" w:cs="Times New Roman"/>
          <w:color w:val="333333"/>
          <w:sz w:val="24"/>
          <w:szCs w:val="24"/>
          <w:shd w:val="clear" w:color="auto" w:fill="FFFFFF"/>
        </w:rPr>
        <w:instrText xml:space="preserve"> ADDIN EN.CITE &lt;EndNote&gt;&lt;Cite&gt;&lt;Author&gt;Peterson&lt;/Author&gt;&lt;Year&gt;2006&lt;/Year&gt;&lt;RecNum&gt;1665&lt;/RecNum&gt;&lt;DisplayText&gt;(Peterson et al. 2006)&lt;/DisplayText&gt;&lt;record&gt;&lt;rec-number&gt;1665&lt;/rec-number&gt;&lt;foreign-keys&gt;&lt;key app="EN" db-id="zvapatstos0rs9eaadxxvf5lfrp5ztzdsr2r" timestamp="1608155753"&gt;1665&lt;/key&gt;&lt;/foreign-keys&gt;&lt;ref-type name="Book"&gt;6&lt;/ref-type&gt;&lt;contributors&gt;&lt;authors&gt;&lt;author&gt;Peterson, C.&lt;/author&gt;&lt;author&gt;Wagner, T.L.&lt;/author&gt;&lt;author&gt;Mulrooney, J.E.&lt;/author&gt;&lt;author&gt;Shelton, T.G.&lt;/author&gt;&lt;/authors&gt;&lt;/contributors&gt;&lt;titles&gt;&lt;title&gt;Subterranean termites - their prevention and control in buildings&lt;/title&gt;&lt;/titles&gt;&lt;pages&gt;34&lt;/pages&gt;&lt;volume&gt;Home and Garden Bulletin 64&lt;/volume&gt;&lt;dates&gt;&lt;year&gt;2006&lt;/year&gt;&lt;/dates&gt;&lt;publisher&gt;USDA Forest Service, Wood Products Insect Research Unit&lt;/publisher&gt;&lt;isbn&gt;64&lt;/isbn&gt;&lt;urls&gt;&lt;/urls&gt;&lt;/record&gt;&lt;/Cite&gt;&lt;/EndNote&gt;</w:instrText>
      </w:r>
      <w:r w:rsidR="00435B0C" w:rsidRPr="00C7724A">
        <w:rPr>
          <w:rFonts w:ascii="Times New Roman" w:hAnsi="Times New Roman" w:cs="Times New Roman"/>
          <w:color w:val="333333"/>
          <w:sz w:val="24"/>
          <w:szCs w:val="24"/>
          <w:shd w:val="clear" w:color="auto" w:fill="FFFFFF"/>
        </w:rPr>
        <w:fldChar w:fldCharType="separate"/>
      </w:r>
      <w:r w:rsidR="00D410A6" w:rsidRPr="00C7724A">
        <w:rPr>
          <w:rFonts w:ascii="Times New Roman" w:hAnsi="Times New Roman" w:cs="Times New Roman"/>
          <w:noProof/>
          <w:color w:val="333333"/>
          <w:sz w:val="24"/>
          <w:szCs w:val="24"/>
          <w:shd w:val="clear" w:color="auto" w:fill="FFFFFF"/>
        </w:rPr>
        <w:t>(Peterson et al. 2006)</w:t>
      </w:r>
      <w:r w:rsidR="00435B0C" w:rsidRPr="00C7724A">
        <w:rPr>
          <w:rFonts w:ascii="Times New Roman" w:hAnsi="Times New Roman" w:cs="Times New Roman"/>
          <w:color w:val="333333"/>
          <w:sz w:val="24"/>
          <w:szCs w:val="24"/>
          <w:shd w:val="clear" w:color="auto" w:fill="FFFFFF"/>
        </w:rPr>
        <w:fldChar w:fldCharType="end"/>
      </w:r>
      <w:r w:rsidRPr="00C7724A">
        <w:rPr>
          <w:rFonts w:ascii="Times New Roman" w:hAnsi="Times New Roman" w:cs="Times New Roman"/>
          <w:color w:val="333333"/>
          <w:sz w:val="24"/>
          <w:szCs w:val="24"/>
          <w:shd w:val="clear" w:color="auto" w:fill="FFFFFF"/>
        </w:rPr>
        <w:t xml:space="preserve"> but especially in the warm, humid southeastern states where the climate favors their proliferation and development </w:t>
      </w:r>
      <w:r w:rsidR="00435B0C" w:rsidRPr="00C7724A">
        <w:rPr>
          <w:rFonts w:ascii="Times New Roman" w:hAnsi="Times New Roman" w:cs="Times New Roman"/>
          <w:color w:val="333333"/>
          <w:sz w:val="24"/>
          <w:szCs w:val="24"/>
          <w:shd w:val="clear" w:color="auto" w:fill="FFFFFF"/>
        </w:rPr>
        <w:fldChar w:fldCharType="begin"/>
      </w:r>
      <w:r w:rsidR="00D410A6" w:rsidRPr="00C7724A">
        <w:rPr>
          <w:rFonts w:ascii="Times New Roman" w:hAnsi="Times New Roman" w:cs="Times New Roman"/>
          <w:color w:val="333333"/>
          <w:sz w:val="24"/>
          <w:szCs w:val="24"/>
          <w:shd w:val="clear" w:color="auto" w:fill="FFFFFF"/>
        </w:rPr>
        <w:instrText xml:space="preserve"> ADDIN EN.CITE &lt;EndNote&gt;&lt;Cite&gt;&lt;Author&gt;Clausen&lt;/Author&gt;&lt;Year&gt;2010&lt;/Year&gt;&lt;RecNum&gt;1688&lt;/RecNum&gt;&lt;DisplayText&gt;(Clausen 2010)&lt;/DisplayText&gt;&lt;record&gt;&lt;rec-number&gt;1688&lt;/rec-number&gt;&lt;foreign-keys&gt;&lt;key app="EN" db-id="zvapatstos0rs9eaadxxvf5lfrp5ztzdsr2r" timestamp="1610663397"&gt;1688&lt;/key&gt;&lt;/foreign-keys&gt;&lt;ref-type name="Book Section"&gt;5&lt;/ref-type&gt;&lt;contributors&gt;&lt;authors&gt;&lt;author&gt;Clausen, C. A.&lt;/author&gt;&lt;/authors&gt;&lt;/contributors&gt;&lt;titles&gt;&lt;title&gt;Biodeterioration of wood&lt;/title&gt;&lt;secondary-title&gt;Wood Handbook - Wood as an Engineering Material&lt;/secondary-title&gt;&lt;/titles&gt;&lt;pages&gt;14.1-14.16&lt;/pages&gt;&lt;volume&gt;FPL-GTR-190&lt;/volume&gt;&lt;section&gt;14&lt;/section&gt;&lt;dates&gt;&lt;year&gt;2010&lt;/year&gt;&lt;/dates&gt;&lt;pub-location&gt;Madison, WI&lt;/pub-location&gt;&lt;publisher&gt;USDA Forest Service, Forest Products Laboratory&lt;/publisher&gt;&lt;urls&gt;&lt;/urls&gt;&lt;/record&gt;&lt;/Cite&gt;&lt;/EndNote&gt;</w:instrText>
      </w:r>
      <w:r w:rsidR="00435B0C" w:rsidRPr="00C7724A">
        <w:rPr>
          <w:rFonts w:ascii="Times New Roman" w:hAnsi="Times New Roman" w:cs="Times New Roman"/>
          <w:color w:val="333333"/>
          <w:sz w:val="24"/>
          <w:szCs w:val="24"/>
          <w:shd w:val="clear" w:color="auto" w:fill="FFFFFF"/>
        </w:rPr>
        <w:fldChar w:fldCharType="separate"/>
      </w:r>
      <w:r w:rsidR="00D410A6" w:rsidRPr="00C7724A">
        <w:rPr>
          <w:rFonts w:ascii="Times New Roman" w:hAnsi="Times New Roman" w:cs="Times New Roman"/>
          <w:noProof/>
          <w:color w:val="333333"/>
          <w:sz w:val="24"/>
          <w:szCs w:val="24"/>
          <w:shd w:val="clear" w:color="auto" w:fill="FFFFFF"/>
        </w:rPr>
        <w:t>(Clausen 2010)</w:t>
      </w:r>
      <w:r w:rsidR="00435B0C" w:rsidRPr="00C7724A">
        <w:rPr>
          <w:rFonts w:ascii="Times New Roman" w:hAnsi="Times New Roman" w:cs="Times New Roman"/>
          <w:color w:val="333333"/>
          <w:sz w:val="24"/>
          <w:szCs w:val="24"/>
          <w:shd w:val="clear" w:color="auto" w:fill="FFFFFF"/>
        </w:rPr>
        <w:fldChar w:fldCharType="end"/>
      </w:r>
      <w:r w:rsidRPr="00C7724A">
        <w:rPr>
          <w:rFonts w:ascii="Times New Roman" w:hAnsi="Times New Roman" w:cs="Times New Roman"/>
          <w:color w:val="333333"/>
          <w:sz w:val="24"/>
          <w:szCs w:val="24"/>
          <w:shd w:val="clear" w:color="auto" w:fill="FFFFFF"/>
        </w:rPr>
        <w:t xml:space="preserve">. Wood-based composites, such as OSB, PB, plywood and cross laminated timber (CLT), are major replacements of solid wood in non-structural and structural applications in the construction industry. </w:t>
      </w:r>
      <w:r w:rsidR="007B463B" w:rsidRPr="00C7724A">
        <w:rPr>
          <w:rFonts w:ascii="Times New Roman" w:hAnsi="Times New Roman" w:cs="Times New Roman"/>
          <w:color w:val="333333"/>
          <w:sz w:val="24"/>
          <w:szCs w:val="24"/>
          <w:shd w:val="clear" w:color="auto" w:fill="FFFFFF"/>
        </w:rPr>
        <w:t>Like wood, t</w:t>
      </w:r>
      <w:r w:rsidRPr="00C7724A">
        <w:rPr>
          <w:rFonts w:ascii="Times New Roman" w:hAnsi="Times New Roman" w:cs="Times New Roman"/>
          <w:color w:val="333333"/>
          <w:sz w:val="24"/>
          <w:szCs w:val="24"/>
          <w:shd w:val="clear" w:color="auto" w:fill="FFFFFF"/>
        </w:rPr>
        <w:t xml:space="preserve">hese composites are prone to biodegradation </w:t>
      </w:r>
      <w:r w:rsidR="00067EFF" w:rsidRPr="00C7724A">
        <w:rPr>
          <w:rFonts w:ascii="Times New Roman" w:hAnsi="Times New Roman" w:cs="Times New Roman"/>
          <w:color w:val="333333"/>
          <w:sz w:val="24"/>
          <w:szCs w:val="24"/>
          <w:shd w:val="clear" w:color="auto" w:fill="FFFFFF"/>
        </w:rPr>
        <w:t xml:space="preserve">when they are used in construction, especially in outdoor conditions and in contact with the ground </w:t>
      </w:r>
      <w:r w:rsidR="004D0142" w:rsidRPr="00C7724A">
        <w:rPr>
          <w:rFonts w:ascii="Times New Roman" w:hAnsi="Times New Roman" w:cs="Times New Roman"/>
          <w:color w:val="333333"/>
          <w:sz w:val="24"/>
          <w:szCs w:val="24"/>
          <w:shd w:val="clear" w:color="auto" w:fill="FFFFFF"/>
        </w:rPr>
        <w:fldChar w:fldCharType="begin">
          <w:fldData xml:space="preserve">PEVuZE5vdGU+PENpdGU+PEF1dGhvcj5MYWtzPC9BdXRob3I+PFllYXI+MjAwMjwvWWVhcj48UmVj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=
</w:fldData>
        </w:fldChar>
      </w:r>
      <w:r w:rsidR="00454443" w:rsidRPr="00C7724A">
        <w:rPr>
          <w:rFonts w:ascii="Times New Roman" w:hAnsi="Times New Roman" w:cs="Times New Roman"/>
          <w:color w:val="333333"/>
          <w:sz w:val="24"/>
          <w:szCs w:val="24"/>
          <w:shd w:val="clear" w:color="auto" w:fill="FFFFFF"/>
        </w:rPr>
        <w:instrText xml:space="preserve"> ADDIN EN.CITE </w:instrText>
      </w:r>
      <w:r w:rsidR="00454443" w:rsidRPr="00C7724A">
        <w:rPr>
          <w:rFonts w:ascii="Times New Roman" w:hAnsi="Times New Roman" w:cs="Times New Roman"/>
          <w:color w:val="333333"/>
          <w:sz w:val="24"/>
          <w:szCs w:val="24"/>
          <w:shd w:val="clear" w:color="auto" w:fill="FFFFFF"/>
        </w:rPr>
        <w:fldChar w:fldCharType="begin">
          <w:fldData xml:space="preserve">PEVuZE5vdGU+PENpdGU+PEF1dGhvcj5MYWtzPC9BdXRob3I+PFllYXI+MjAwMjwvWWVhcj48UmVj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=
</w:fldData>
        </w:fldChar>
      </w:r>
      <w:r w:rsidR="00454443" w:rsidRPr="00C7724A">
        <w:rPr>
          <w:rFonts w:ascii="Times New Roman" w:hAnsi="Times New Roman" w:cs="Times New Roman"/>
          <w:color w:val="333333"/>
          <w:sz w:val="24"/>
          <w:szCs w:val="24"/>
          <w:shd w:val="clear" w:color="auto" w:fill="FFFFFF"/>
        </w:rPr>
        <w:instrText xml:space="preserve"> ADDIN EN.CITE.DATA </w:instrText>
      </w:r>
      <w:r w:rsidR="00454443" w:rsidRPr="00C7724A">
        <w:rPr>
          <w:rFonts w:ascii="Times New Roman" w:hAnsi="Times New Roman" w:cs="Times New Roman"/>
          <w:color w:val="333333"/>
          <w:sz w:val="24"/>
          <w:szCs w:val="24"/>
          <w:shd w:val="clear" w:color="auto" w:fill="FFFFFF"/>
        </w:rPr>
      </w:r>
      <w:r w:rsidR="00454443" w:rsidRPr="00C7724A">
        <w:rPr>
          <w:rFonts w:ascii="Times New Roman" w:hAnsi="Times New Roman" w:cs="Times New Roman"/>
          <w:color w:val="333333"/>
          <w:sz w:val="24"/>
          <w:szCs w:val="24"/>
          <w:shd w:val="clear" w:color="auto" w:fill="FFFFFF"/>
        </w:rPr>
        <w:fldChar w:fldCharType="end"/>
      </w:r>
      <w:r w:rsidR="004D0142" w:rsidRPr="00C7724A">
        <w:rPr>
          <w:rFonts w:ascii="Times New Roman" w:hAnsi="Times New Roman" w:cs="Times New Roman"/>
          <w:color w:val="333333"/>
          <w:sz w:val="24"/>
          <w:szCs w:val="24"/>
          <w:shd w:val="clear" w:color="auto" w:fill="FFFFFF"/>
        </w:rPr>
      </w:r>
      <w:r w:rsidR="004D0142" w:rsidRPr="00C7724A">
        <w:rPr>
          <w:rFonts w:ascii="Times New Roman" w:hAnsi="Times New Roman" w:cs="Times New Roman"/>
          <w:color w:val="333333"/>
          <w:sz w:val="24"/>
          <w:szCs w:val="24"/>
          <w:shd w:val="clear" w:color="auto" w:fill="FFFFFF"/>
        </w:rPr>
        <w:fldChar w:fldCharType="separate"/>
      </w:r>
      <w:r w:rsidR="00454443" w:rsidRPr="00C7724A">
        <w:rPr>
          <w:rFonts w:ascii="Times New Roman" w:hAnsi="Times New Roman" w:cs="Times New Roman"/>
          <w:noProof/>
          <w:color w:val="333333"/>
          <w:sz w:val="24"/>
          <w:szCs w:val="24"/>
          <w:shd w:val="clear" w:color="auto" w:fill="FFFFFF"/>
        </w:rPr>
        <w:t>(Laks 2002, Gardner et al. 2003, Kirkpatrick and Barnes 2005)</w:t>
      </w:r>
      <w:r w:rsidR="004D0142" w:rsidRPr="00C7724A">
        <w:rPr>
          <w:rFonts w:ascii="Times New Roman" w:hAnsi="Times New Roman" w:cs="Times New Roman"/>
          <w:color w:val="333333"/>
          <w:sz w:val="24"/>
          <w:szCs w:val="24"/>
          <w:shd w:val="clear" w:color="auto" w:fill="FFFFFF"/>
        </w:rPr>
        <w:fldChar w:fldCharType="end"/>
      </w:r>
      <w:r w:rsidRPr="00C7724A">
        <w:rPr>
          <w:rFonts w:ascii="Times New Roman" w:hAnsi="Times New Roman" w:cs="Times New Roman"/>
          <w:color w:val="333333"/>
          <w:sz w:val="24"/>
          <w:szCs w:val="24"/>
          <w:shd w:val="clear" w:color="auto" w:fill="FFFFFF"/>
        </w:rPr>
        <w:t>. Studies of cross laminated timber (CLT) have shown that it is susceptible to subterranean termite attack and would be at risk especially in the southeastern Unite</w:t>
      </w:r>
      <w:r w:rsidR="003D0D04" w:rsidRPr="00C7724A">
        <w:rPr>
          <w:rFonts w:ascii="Times New Roman" w:hAnsi="Times New Roman" w:cs="Times New Roman"/>
          <w:color w:val="333333"/>
          <w:sz w:val="24"/>
          <w:szCs w:val="24"/>
          <w:shd w:val="clear" w:color="auto" w:fill="FFFFFF"/>
        </w:rPr>
        <w:t>d</w:t>
      </w:r>
      <w:r w:rsidRPr="00C7724A">
        <w:rPr>
          <w:rFonts w:ascii="Times New Roman" w:hAnsi="Times New Roman" w:cs="Times New Roman"/>
          <w:color w:val="333333"/>
          <w:sz w:val="24"/>
          <w:szCs w:val="24"/>
          <w:shd w:val="clear" w:color="auto" w:fill="FFFFFF"/>
        </w:rPr>
        <w:t xml:space="preserve"> States where subterranean termites flourish </w:t>
      </w:r>
      <w:r w:rsidR="00435B0C" w:rsidRPr="00C7724A">
        <w:rPr>
          <w:rFonts w:ascii="Times New Roman" w:hAnsi="Times New Roman" w:cs="Times New Roman"/>
          <w:sz w:val="24"/>
          <w:szCs w:val="24"/>
        </w:rPr>
        <w:fldChar w:fldCharType="begin"/>
      </w:r>
      <w:r w:rsidR="00D410A6" w:rsidRPr="00C7724A">
        <w:rPr>
          <w:rFonts w:ascii="Times New Roman" w:hAnsi="Times New Roman" w:cs="Times New Roman"/>
          <w:sz w:val="24"/>
          <w:szCs w:val="24"/>
        </w:rPr>
        <w:instrText xml:space="preserve"> ADDIN EN.CITE &lt;EndNote&gt;&lt;Cite&gt;&lt;Author&gt;França&lt;/Author&gt;&lt;Year&gt;2018&lt;/Year&gt;&lt;RecNum&gt;1695&lt;/RecNum&gt;&lt;DisplayText&gt;(França et al. 2018)&lt;/DisplayText&gt;&lt;record&gt;&lt;rec-number&gt;1695&lt;/rec-number&gt;&lt;foreign-keys&gt;&lt;key app="EN" db-id="zvapatstos0rs9eaadxxvf5lfrp5ztzdsr2r" timestamp="1610665492"&gt;1695&lt;/key&gt;&lt;/foreign-keys&gt;&lt;ref-type name="Journal Article"&gt;17&lt;/ref-type&gt;&lt;contributors&gt;&lt;authors&gt;&lt;author&gt;França, T.S.F.A.&lt;/author&gt;&lt;author&gt;Stokes, C.E.&lt;/author&gt;&lt;author&gt;Tang, J.D.&lt;/author&gt;&lt;/authors&gt;&lt;/contributors&gt;&lt;titles&gt;&lt;title&gt;Evaluation of cross-laminated timber resistance to termite attack&lt;/title&gt;&lt;secondary-title&gt;Proceedings American Wood Protection Association&lt;/secondary-title&gt;&lt;/titles&gt;&lt;periodical&gt;&lt;full-title&gt;Proceedings American Wood Protection Association&lt;/full-title&gt;&lt;abbr-1&gt;Proc. Am. Wood Prot. Assoc.&lt;/abbr-1&gt;&lt;abbr-2&gt;Proc Am Wood Prot Assoc&lt;/abbr-2&gt;&lt;/periodical&gt;&lt;pages&gt;266-271&lt;/pages&gt;&lt;volume&gt;114&lt;/volume&gt;&lt;dates&gt;&lt;year&gt;2018&lt;/year&gt;&lt;/dates&gt;&lt;urls&gt;&lt;/urls&gt;&lt;/record&gt;&lt;/Cite&gt;&lt;/EndNote&gt;</w:instrText>
      </w:r>
      <w:r w:rsidR="00435B0C" w:rsidRPr="00C7724A">
        <w:rPr>
          <w:rFonts w:ascii="Times New Roman" w:hAnsi="Times New Roman" w:cs="Times New Roman"/>
          <w:sz w:val="24"/>
          <w:szCs w:val="24"/>
        </w:rPr>
        <w:fldChar w:fldCharType="separate"/>
      </w:r>
      <w:r w:rsidR="00D410A6" w:rsidRPr="00C7724A">
        <w:rPr>
          <w:rFonts w:ascii="Times New Roman" w:hAnsi="Times New Roman" w:cs="Times New Roman"/>
          <w:noProof/>
          <w:sz w:val="24"/>
          <w:szCs w:val="24"/>
        </w:rPr>
        <w:t>(França et al. 2018)</w:t>
      </w:r>
      <w:r w:rsidR="00435B0C" w:rsidRPr="00C7724A">
        <w:rPr>
          <w:rFonts w:ascii="Times New Roman" w:hAnsi="Times New Roman" w:cs="Times New Roman"/>
          <w:sz w:val="24"/>
          <w:szCs w:val="24"/>
        </w:rPr>
        <w:fldChar w:fldCharType="end"/>
      </w:r>
      <w:r w:rsidRPr="00C7724A">
        <w:rPr>
          <w:rFonts w:ascii="Times New Roman" w:hAnsi="Times New Roman" w:cs="Times New Roman"/>
          <w:color w:val="333333"/>
          <w:sz w:val="24"/>
          <w:szCs w:val="24"/>
          <w:shd w:val="clear" w:color="auto" w:fill="FFFFFF"/>
        </w:rPr>
        <w:t xml:space="preserve"> or </w:t>
      </w:r>
      <w:r w:rsidR="003D0D04" w:rsidRPr="00C7724A">
        <w:rPr>
          <w:rFonts w:ascii="Times New Roman" w:hAnsi="Times New Roman" w:cs="Times New Roman"/>
          <w:color w:val="333333"/>
          <w:sz w:val="24"/>
          <w:szCs w:val="24"/>
          <w:shd w:val="clear" w:color="auto" w:fill="FFFFFF"/>
        </w:rPr>
        <w:t>along the</w:t>
      </w:r>
      <w:r w:rsidRPr="00C7724A">
        <w:rPr>
          <w:rFonts w:ascii="Times New Roman" w:hAnsi="Times New Roman" w:cs="Times New Roman"/>
          <w:color w:val="333333"/>
          <w:sz w:val="24"/>
          <w:szCs w:val="24"/>
          <w:shd w:val="clear" w:color="auto" w:fill="FFFFFF"/>
        </w:rPr>
        <w:t xml:space="preserve"> warm coastal areas</w:t>
      </w:r>
      <w:r w:rsidR="003D0D04" w:rsidRPr="00C7724A">
        <w:rPr>
          <w:rFonts w:ascii="Times New Roman" w:hAnsi="Times New Roman" w:cs="Times New Roman"/>
          <w:color w:val="333333"/>
          <w:sz w:val="24"/>
          <w:szCs w:val="24"/>
          <w:shd w:val="clear" w:color="auto" w:fill="FFFFFF"/>
        </w:rPr>
        <w:t xml:space="preserve"> where</w:t>
      </w:r>
      <w:r w:rsidRPr="00C7724A">
        <w:rPr>
          <w:rFonts w:ascii="Times New Roman" w:hAnsi="Times New Roman" w:cs="Times New Roman"/>
          <w:color w:val="333333"/>
          <w:sz w:val="24"/>
          <w:szCs w:val="24"/>
          <w:shd w:val="clear" w:color="auto" w:fill="FFFFFF"/>
        </w:rPr>
        <w:t xml:space="preserve"> </w:t>
      </w:r>
      <w:r w:rsidRPr="00C7724A">
        <w:rPr>
          <w:rFonts w:ascii="Times New Roman" w:hAnsi="Times New Roman" w:cs="Times New Roman"/>
          <w:color w:val="333333"/>
          <w:sz w:val="24"/>
          <w:szCs w:val="24"/>
          <w:shd w:val="clear" w:color="auto" w:fill="FFFFFF"/>
        </w:rPr>
        <w:lastRenderedPageBreak/>
        <w:t>drywood termites</w:t>
      </w:r>
      <w:r w:rsidR="003D0D04" w:rsidRPr="00C7724A">
        <w:rPr>
          <w:rFonts w:ascii="Times New Roman" w:hAnsi="Times New Roman" w:cs="Times New Roman"/>
          <w:color w:val="333333"/>
          <w:sz w:val="24"/>
          <w:szCs w:val="24"/>
          <w:shd w:val="clear" w:color="auto" w:fill="FFFFFF"/>
        </w:rPr>
        <w:t xml:space="preserve"> occur</w:t>
      </w:r>
      <w:r w:rsidRPr="00C7724A">
        <w:rPr>
          <w:rFonts w:ascii="Times New Roman" w:hAnsi="Times New Roman" w:cs="Times New Roman"/>
          <w:color w:val="333333"/>
          <w:sz w:val="24"/>
          <w:szCs w:val="24"/>
          <w:shd w:val="clear" w:color="auto" w:fill="FFFFFF"/>
        </w:rPr>
        <w:t>.</w:t>
      </w:r>
      <w:r w:rsidR="00067EFF" w:rsidRPr="00C7724A">
        <w:rPr>
          <w:rFonts w:ascii="Times New Roman" w:hAnsi="Times New Roman" w:cs="Times New Roman"/>
          <w:color w:val="333333"/>
          <w:sz w:val="24"/>
          <w:szCs w:val="24"/>
          <w:shd w:val="clear" w:color="auto" w:fill="FFFFFF"/>
        </w:rPr>
        <w:t xml:space="preserve"> </w:t>
      </w:r>
      <w:r w:rsidR="001079A8" w:rsidRPr="00C7724A">
        <w:rPr>
          <w:rFonts w:ascii="Times New Roman" w:hAnsi="Times New Roman" w:cs="Times New Roman"/>
          <w:color w:val="333333"/>
          <w:sz w:val="24"/>
          <w:szCs w:val="24"/>
          <w:shd w:val="clear" w:color="auto" w:fill="FFFFFF"/>
        </w:rPr>
        <w:t xml:space="preserve">The feasibility of making </w:t>
      </w:r>
      <w:r w:rsidRPr="00C7724A">
        <w:rPr>
          <w:rFonts w:ascii="Times New Roman" w:hAnsi="Times New Roman" w:cs="Times New Roman"/>
          <w:color w:val="333333"/>
          <w:sz w:val="24"/>
          <w:szCs w:val="24"/>
          <w:shd w:val="clear" w:color="auto" w:fill="FFFFFF"/>
        </w:rPr>
        <w:t xml:space="preserve">CLT </w:t>
      </w:r>
      <w:r w:rsidR="001079A8" w:rsidRPr="00C7724A">
        <w:rPr>
          <w:rFonts w:ascii="Times New Roman" w:hAnsi="Times New Roman" w:cs="Times New Roman"/>
          <w:color w:val="333333"/>
          <w:sz w:val="24"/>
          <w:szCs w:val="24"/>
          <w:shd w:val="clear" w:color="auto" w:fill="FFFFFF"/>
        </w:rPr>
        <w:t xml:space="preserve">from dimensional lumber pressure treated </w:t>
      </w:r>
      <w:r w:rsidR="003D0D04" w:rsidRPr="00C7724A">
        <w:rPr>
          <w:rFonts w:ascii="Times New Roman" w:hAnsi="Times New Roman" w:cs="Times New Roman"/>
          <w:color w:val="333333"/>
          <w:sz w:val="24"/>
          <w:szCs w:val="24"/>
          <w:shd w:val="clear" w:color="auto" w:fill="FFFFFF"/>
        </w:rPr>
        <w:t xml:space="preserve">with </w:t>
      </w:r>
      <w:r w:rsidR="001079A8" w:rsidRPr="00C7724A">
        <w:rPr>
          <w:rFonts w:ascii="Times New Roman" w:hAnsi="Times New Roman" w:cs="Times New Roman"/>
          <w:color w:val="333333"/>
          <w:sz w:val="24"/>
          <w:szCs w:val="24"/>
          <w:shd w:val="clear" w:color="auto" w:fill="FFFFFF"/>
        </w:rPr>
        <w:t xml:space="preserve">MCA-C, a </w:t>
      </w:r>
      <w:r w:rsidR="003D0D04" w:rsidRPr="00C7724A">
        <w:rPr>
          <w:rFonts w:ascii="Times New Roman" w:hAnsi="Times New Roman" w:cs="Times New Roman"/>
          <w:color w:val="333333"/>
          <w:sz w:val="24"/>
          <w:szCs w:val="24"/>
          <w:shd w:val="clear" w:color="auto" w:fill="FFFFFF"/>
        </w:rPr>
        <w:t>copper-based wood preservative</w:t>
      </w:r>
      <w:r w:rsidR="00657603" w:rsidRPr="00C7724A">
        <w:rPr>
          <w:rFonts w:ascii="Times New Roman" w:hAnsi="Times New Roman" w:cs="Times New Roman"/>
          <w:color w:val="333333"/>
          <w:sz w:val="24"/>
          <w:szCs w:val="24"/>
          <w:shd w:val="clear" w:color="auto" w:fill="FFFFFF"/>
        </w:rPr>
        <w:t xml:space="preserve"> for unprotected, ground contact conditions</w:t>
      </w:r>
      <w:r w:rsidR="001079A8" w:rsidRPr="00C7724A">
        <w:rPr>
          <w:rFonts w:ascii="Times New Roman" w:hAnsi="Times New Roman" w:cs="Times New Roman"/>
          <w:color w:val="333333"/>
          <w:sz w:val="24"/>
          <w:szCs w:val="24"/>
          <w:shd w:val="clear" w:color="auto" w:fill="FFFFFF"/>
        </w:rPr>
        <w:t xml:space="preserve">, though, has been demonstrated with best results when the adhesive was a single component polyurethane </w:t>
      </w:r>
      <w:r w:rsidR="00435B0C" w:rsidRPr="00C7724A">
        <w:rPr>
          <w:rFonts w:ascii="Times New Roman" w:hAnsi="Times New Roman" w:cs="Times New Roman"/>
          <w:color w:val="333333"/>
          <w:sz w:val="24"/>
          <w:szCs w:val="24"/>
          <w:shd w:val="clear" w:color="auto" w:fill="FFFFFF"/>
        </w:rPr>
        <w:fldChar w:fldCharType="begin"/>
      </w:r>
      <w:r w:rsidR="00D410A6" w:rsidRPr="00C7724A">
        <w:rPr>
          <w:rFonts w:ascii="Times New Roman" w:hAnsi="Times New Roman" w:cs="Times New Roman"/>
          <w:color w:val="333333"/>
          <w:sz w:val="24"/>
          <w:szCs w:val="24"/>
          <w:shd w:val="clear" w:color="auto" w:fill="FFFFFF"/>
        </w:rPr>
        <w:instrText xml:space="preserve"> ADDIN EN.CITE &lt;EndNote&gt;&lt;Cite&gt;&lt;Author&gt;Lim&lt;/Author&gt;&lt;Year&gt;2020&lt;/Year&gt;&lt;RecNum&gt;1660&lt;/RecNum&gt;&lt;DisplayText&gt;(Lim et al. 2020)&lt;/DisplayText&gt;&lt;record&gt;&lt;rec-number&gt;1660&lt;/rec-number&gt;&lt;foreign-keys&gt;&lt;key app="EN" db-id="zvapatstos0rs9eaadxxvf5lfrp5ztzdsr2r" timestamp="1608150986"&gt;1660&lt;/key&gt;&lt;/foreign-keys&gt;&lt;ref-type name="Journal Article"&gt;17&lt;/ref-type&gt;&lt;contributors&gt;&lt;authors&gt;&lt;author&gt;Lim, Hyungsuk&lt;/author&gt;&lt;author&gt;Tripathi, Sachin&lt;/author&gt;&lt;author&gt;Tang, Juliet D.&lt;/author&gt;&lt;/authors&gt;&lt;/contributors&gt;&lt;titles&gt;&lt;title&gt;Bonding performance of adhesive systems for cross-laminated timber treated with micronized copper azole type C (MCA-C)&lt;/title&gt;&lt;secondary-title&gt;Construction and Building Materials&lt;/secondary-title&gt;&lt;/titles&gt;&lt;periodical&gt;&lt;full-title&gt;Construction and Building Materials&lt;/full-title&gt;&lt;abbr-1&gt;Constr. Build. Mater.&lt;/abbr-1&gt;&lt;abbr-2&gt;Constr Build Mater&lt;/abbr-2&gt;&lt;/periodical&gt;&lt;pages&gt;117208&lt;/pages&gt;&lt;volume&gt;232&lt;/volume&gt;&lt;keywords&gt;&lt;keyword&gt;Treated CLT&lt;/keyword&gt;&lt;keyword&gt;MCA-C&lt;/keyword&gt;&lt;keyword&gt;Block shear&lt;/keyword&gt;&lt;keyword&gt;Delamination&lt;/keyword&gt;&lt;keyword&gt;Bonding performance&lt;/keyword&gt;&lt;/keywords&gt;&lt;dates&gt;&lt;year&gt;2020&lt;/year&gt;&lt;pub-dates&gt;&lt;date&gt;2020/01/30/&lt;/date&gt;&lt;/pub-dates&gt;&lt;/dates&gt;&lt;isbn&gt;0950-0618&lt;/isbn&gt;&lt;urls&gt;&lt;related-urls&gt;&lt;url&gt;http://www.sciencedirect.com/science/article/pii/S0950061819326601&lt;/url&gt;&lt;/related-urls&gt;&lt;/urls&gt;&lt;electronic-resource-num&gt;10.1016/j.conbuildmat.2019.117208&lt;/electronic-resource-num&gt;&lt;/record&gt;&lt;/Cite&gt;&lt;/EndNote&gt;</w:instrText>
      </w:r>
      <w:r w:rsidR="00435B0C" w:rsidRPr="00C7724A">
        <w:rPr>
          <w:rFonts w:ascii="Times New Roman" w:hAnsi="Times New Roman" w:cs="Times New Roman"/>
          <w:color w:val="333333"/>
          <w:sz w:val="24"/>
          <w:szCs w:val="24"/>
          <w:shd w:val="clear" w:color="auto" w:fill="FFFFFF"/>
        </w:rPr>
        <w:fldChar w:fldCharType="separate"/>
      </w:r>
      <w:r w:rsidR="00D410A6" w:rsidRPr="00C7724A">
        <w:rPr>
          <w:rFonts w:ascii="Times New Roman" w:hAnsi="Times New Roman" w:cs="Times New Roman"/>
          <w:noProof/>
          <w:color w:val="333333"/>
          <w:sz w:val="24"/>
          <w:szCs w:val="24"/>
          <w:shd w:val="clear" w:color="auto" w:fill="FFFFFF"/>
        </w:rPr>
        <w:t>(Lim et al. 2020)</w:t>
      </w:r>
      <w:r w:rsidR="00435B0C" w:rsidRPr="00C7724A">
        <w:rPr>
          <w:rFonts w:ascii="Times New Roman" w:hAnsi="Times New Roman" w:cs="Times New Roman"/>
          <w:color w:val="333333"/>
          <w:sz w:val="24"/>
          <w:szCs w:val="24"/>
          <w:shd w:val="clear" w:color="auto" w:fill="FFFFFF"/>
        </w:rPr>
        <w:fldChar w:fldCharType="end"/>
      </w:r>
      <w:r w:rsidR="00F778CA" w:rsidRPr="00C7724A">
        <w:rPr>
          <w:rFonts w:ascii="Times New Roman" w:hAnsi="Times New Roman" w:cs="Times New Roman"/>
          <w:color w:val="000000" w:themeColor="text1"/>
          <w:sz w:val="24"/>
          <w:szCs w:val="24"/>
          <w:shd w:val="clear" w:color="auto" w:fill="FFFFFF"/>
        </w:rPr>
        <w:t>.</w:t>
      </w:r>
      <w:r w:rsidRPr="00C7724A">
        <w:rPr>
          <w:rFonts w:ascii="Times New Roman" w:hAnsi="Times New Roman" w:cs="Times New Roman"/>
          <w:color w:val="333333"/>
          <w:sz w:val="24"/>
          <w:szCs w:val="24"/>
          <w:shd w:val="clear" w:color="auto" w:fill="FFFFFF"/>
        </w:rPr>
        <w:t xml:space="preserve"> </w:t>
      </w:r>
    </w:p>
    <w:p w14:paraId="58B3B9BB" w14:textId="1E463985" w:rsidR="00724262" w:rsidRPr="00C7724A" w:rsidRDefault="009A6FF5" w:rsidP="00C7724A">
      <w:pPr>
        <w:spacing w:line="480" w:lineRule="auto"/>
        <w:ind w:firstLine="720"/>
        <w:rPr>
          <w:rFonts w:ascii="Times New Roman" w:hAnsi="Times New Roman" w:cs="Times New Roman"/>
          <w:color w:val="333333"/>
          <w:sz w:val="24"/>
          <w:szCs w:val="24"/>
          <w:shd w:val="clear" w:color="auto" w:fill="FFFFFF"/>
        </w:rPr>
      </w:pPr>
      <w:r w:rsidRPr="00C7724A">
        <w:rPr>
          <w:rFonts w:ascii="Times New Roman" w:hAnsi="Times New Roman" w:cs="Times New Roman"/>
          <w:color w:val="333333"/>
          <w:sz w:val="24"/>
          <w:szCs w:val="24"/>
          <w:shd w:val="clear" w:color="auto" w:fill="FFFFFF"/>
        </w:rPr>
        <w:t xml:space="preserve">Many factors can influence and be used </w:t>
      </w:r>
      <w:r w:rsidR="00724262" w:rsidRPr="00C7724A">
        <w:rPr>
          <w:rFonts w:ascii="Times New Roman" w:hAnsi="Times New Roman" w:cs="Times New Roman"/>
          <w:color w:val="333333"/>
          <w:sz w:val="24"/>
          <w:szCs w:val="24"/>
          <w:shd w:val="clear" w:color="auto" w:fill="FFFFFF"/>
        </w:rPr>
        <w:t>to protect wood composites to ensure a long service life</w:t>
      </w:r>
      <w:r w:rsidR="00657603" w:rsidRPr="00C7724A">
        <w:rPr>
          <w:rFonts w:ascii="Times New Roman" w:hAnsi="Times New Roman" w:cs="Times New Roman"/>
          <w:color w:val="333333"/>
          <w:sz w:val="24"/>
          <w:szCs w:val="24"/>
          <w:shd w:val="clear" w:color="auto" w:fill="FFFFFF"/>
        </w:rPr>
        <w:t xml:space="preserve"> in </w:t>
      </w:r>
      <w:r w:rsidR="00505EAC" w:rsidRPr="00C7724A">
        <w:rPr>
          <w:rFonts w:ascii="Times New Roman" w:hAnsi="Times New Roman" w:cs="Times New Roman"/>
          <w:color w:val="333333"/>
          <w:sz w:val="24"/>
          <w:szCs w:val="24"/>
          <w:shd w:val="clear" w:color="auto" w:fill="FFFFFF"/>
        </w:rPr>
        <w:t>interior dry/wet or exterior above ground and protected conditions</w:t>
      </w:r>
      <w:r w:rsidR="00724262" w:rsidRPr="00C7724A">
        <w:rPr>
          <w:rFonts w:ascii="Times New Roman" w:hAnsi="Times New Roman" w:cs="Times New Roman"/>
          <w:color w:val="333333"/>
          <w:sz w:val="24"/>
          <w:szCs w:val="24"/>
          <w:shd w:val="clear" w:color="auto" w:fill="FFFFFF"/>
        </w:rPr>
        <w:t xml:space="preserve">. For example, </w:t>
      </w:r>
      <w:r w:rsidRPr="00C7724A">
        <w:rPr>
          <w:rFonts w:ascii="Times New Roman" w:hAnsi="Times New Roman" w:cs="Times New Roman"/>
          <w:color w:val="333333"/>
          <w:sz w:val="24"/>
          <w:szCs w:val="24"/>
          <w:shd w:val="clear" w:color="auto" w:fill="FFFFFF"/>
        </w:rPr>
        <w:t>w</w:t>
      </w:r>
      <w:r w:rsidR="00724262" w:rsidRPr="00C7724A">
        <w:rPr>
          <w:rFonts w:ascii="Times New Roman" w:hAnsi="Times New Roman" w:cs="Times New Roman"/>
          <w:color w:val="333333"/>
          <w:sz w:val="24"/>
          <w:szCs w:val="24"/>
          <w:shd w:val="clear" w:color="auto" w:fill="FFFFFF"/>
        </w:rPr>
        <w:t xml:space="preserve">ood species </w:t>
      </w:r>
      <w:r w:rsidRPr="00C7724A">
        <w:rPr>
          <w:rFonts w:ascii="Times New Roman" w:hAnsi="Times New Roman" w:cs="Times New Roman"/>
          <w:color w:val="333333"/>
          <w:sz w:val="24"/>
          <w:szCs w:val="24"/>
          <w:shd w:val="clear" w:color="auto" w:fill="FFFFFF"/>
        </w:rPr>
        <w:t xml:space="preserve">in untreated </w:t>
      </w:r>
      <w:r w:rsidR="00724262" w:rsidRPr="00C7724A">
        <w:rPr>
          <w:rFonts w:ascii="Times New Roman" w:hAnsi="Times New Roman" w:cs="Times New Roman"/>
          <w:color w:val="333333"/>
          <w:sz w:val="24"/>
          <w:szCs w:val="24"/>
          <w:shd w:val="clear" w:color="auto" w:fill="FFFFFF"/>
        </w:rPr>
        <w:t xml:space="preserve">PB </w:t>
      </w:r>
      <w:r w:rsidRPr="00C7724A">
        <w:rPr>
          <w:rFonts w:ascii="Times New Roman" w:hAnsi="Times New Roman" w:cs="Times New Roman"/>
          <w:color w:val="333333"/>
          <w:sz w:val="24"/>
          <w:szCs w:val="24"/>
          <w:shd w:val="clear" w:color="auto" w:fill="FFFFFF"/>
        </w:rPr>
        <w:t xml:space="preserve">can be manipulated to increase </w:t>
      </w:r>
      <w:r w:rsidR="00724262" w:rsidRPr="00C7724A">
        <w:rPr>
          <w:rFonts w:ascii="Times New Roman" w:hAnsi="Times New Roman" w:cs="Times New Roman"/>
          <w:color w:val="333333"/>
          <w:sz w:val="24"/>
          <w:szCs w:val="24"/>
          <w:shd w:val="clear" w:color="auto" w:fill="FFFFFF"/>
        </w:rPr>
        <w:t>resistance to termites</w:t>
      </w:r>
      <w:r w:rsidRPr="00C7724A">
        <w:rPr>
          <w:rFonts w:ascii="Times New Roman" w:hAnsi="Times New Roman" w:cs="Times New Roman"/>
          <w:color w:val="333333"/>
          <w:sz w:val="24"/>
          <w:szCs w:val="24"/>
          <w:shd w:val="clear" w:color="auto" w:fill="FFFFFF"/>
        </w:rPr>
        <w:t>,</w:t>
      </w:r>
      <w:r w:rsidR="00724262" w:rsidRPr="00C7724A">
        <w:rPr>
          <w:rFonts w:ascii="Times New Roman" w:hAnsi="Times New Roman" w:cs="Times New Roman"/>
          <w:color w:val="333333"/>
          <w:sz w:val="24"/>
          <w:szCs w:val="24"/>
          <w:shd w:val="clear" w:color="auto" w:fill="FFFFFF"/>
        </w:rPr>
        <w:t xml:space="preserve"> and PB with resins had better resistance than </w:t>
      </w:r>
      <w:proofErr w:type="spellStart"/>
      <w:r w:rsidR="00724262" w:rsidRPr="00C7724A">
        <w:rPr>
          <w:rFonts w:ascii="Times New Roman" w:hAnsi="Times New Roman" w:cs="Times New Roman"/>
          <w:color w:val="333333"/>
          <w:sz w:val="24"/>
          <w:szCs w:val="24"/>
          <w:shd w:val="clear" w:color="auto" w:fill="FFFFFF"/>
        </w:rPr>
        <w:t>binderless</w:t>
      </w:r>
      <w:proofErr w:type="spellEnd"/>
      <w:r w:rsidR="00724262" w:rsidRPr="00C7724A">
        <w:rPr>
          <w:rFonts w:ascii="Times New Roman" w:hAnsi="Times New Roman" w:cs="Times New Roman"/>
          <w:color w:val="333333"/>
          <w:sz w:val="24"/>
          <w:szCs w:val="24"/>
          <w:shd w:val="clear" w:color="auto" w:fill="FFFFFF"/>
        </w:rPr>
        <w:t xml:space="preserve"> PB in field tests </w:t>
      </w:r>
      <w:r w:rsidR="00435B0C" w:rsidRPr="00C7724A">
        <w:rPr>
          <w:rFonts w:ascii="Times New Roman" w:hAnsi="Times New Roman" w:cs="Times New Roman"/>
          <w:sz w:val="24"/>
          <w:szCs w:val="24"/>
          <w:shd w:val="clear" w:color="auto" w:fill="FFFFFF"/>
        </w:rPr>
        <w:fldChar w:fldCharType="begin"/>
      </w:r>
      <w:r w:rsidR="00D410A6" w:rsidRPr="00C7724A">
        <w:rPr>
          <w:rFonts w:ascii="Times New Roman" w:hAnsi="Times New Roman" w:cs="Times New Roman"/>
          <w:sz w:val="24"/>
          <w:szCs w:val="24"/>
          <w:shd w:val="clear" w:color="auto" w:fill="FFFFFF"/>
        </w:rPr>
        <w:instrText xml:space="preserve"> ADDIN EN.CITE &lt;EndNote&gt;&lt;Cite&gt;&lt;Author&gt;Suhasman&lt;/Author&gt;&lt;Year&gt;2012&lt;/Year&gt;&lt;RecNum&gt;1697&lt;/RecNum&gt;&lt;DisplayText&gt;(Suhasman et al. 2012)&lt;/DisplayText&gt;&lt;record&gt;&lt;rec-number&gt;1697&lt;/rec-number&gt;&lt;foreign-keys&gt;&lt;key app="EN" db-id="zvapatstos0rs9eaadxxvf5lfrp5ztzdsr2r" timestamp="1610665829"&gt;1697&lt;/key&gt;&lt;/foreign-keys&gt;&lt;ref-type name="Journal Article"&gt;17&lt;/ref-type&gt;&lt;contributors&gt;&lt;authors&gt;&lt;author&gt;Suhasman, S.&lt;/author&gt;&lt;author&gt;Hadi, Y. S.&lt;/author&gt;&lt;author&gt;Massijaya, M. Y.&lt;/author&gt;&lt;author&gt;Santoso, A&lt;/author&gt;&lt;/authors&gt;&lt;/contributors&gt;&lt;titles&gt;&lt;title&gt;Binderless particleboard resistance to termite attack&lt;/title&gt;&lt;secondary-title&gt;Forest Products Journal&lt;/secondary-title&gt;&lt;/titles&gt;&lt;periodical&gt;&lt;full-title&gt;Forest Products Journal&lt;/full-title&gt;&lt;abbr-1&gt;Forest Prod. J.&lt;/abbr-1&gt;&lt;abbr-2&gt;Forest Prod J&lt;/abbr-2&gt;&lt;/periodical&gt;&lt;pages&gt;412-415&lt;/pages&gt;&lt;volume&gt;62&lt;/volume&gt;&lt;number&gt;5&lt;/number&gt;&lt;dates&gt;&lt;year&gt;2012&lt;/year&gt;&lt;/dates&gt;&lt;isbn&gt;0015-7473&lt;/isbn&gt;&lt;urls&gt;&lt;related-urls&gt;&lt;url&gt;https://doi.org/10.13073/0015-7473-62.5.412&lt;/url&gt;&lt;/related-urls&gt;&lt;/urls&gt;&lt;electronic-resource-num&gt;10.13073/0015-7473-62.5.412&lt;/electronic-resource-num&gt;&lt;access-date&gt;1/14/2021&lt;/access-date&gt;&lt;/record&gt;&lt;/Cite&gt;&lt;/EndNote&gt;</w:instrText>
      </w:r>
      <w:r w:rsidR="00435B0C" w:rsidRPr="00C7724A">
        <w:rPr>
          <w:rFonts w:ascii="Times New Roman" w:hAnsi="Times New Roman" w:cs="Times New Roman"/>
          <w:sz w:val="24"/>
          <w:szCs w:val="24"/>
          <w:shd w:val="clear" w:color="auto" w:fill="FFFFFF"/>
        </w:rPr>
        <w:fldChar w:fldCharType="separate"/>
      </w:r>
      <w:r w:rsidR="00D410A6" w:rsidRPr="00C7724A">
        <w:rPr>
          <w:rFonts w:ascii="Times New Roman" w:hAnsi="Times New Roman" w:cs="Times New Roman"/>
          <w:noProof/>
          <w:sz w:val="24"/>
          <w:szCs w:val="24"/>
          <w:shd w:val="clear" w:color="auto" w:fill="FFFFFF"/>
        </w:rPr>
        <w:t>(Suhasman et al. 2012)</w:t>
      </w:r>
      <w:r w:rsidR="00435B0C" w:rsidRPr="00C7724A">
        <w:rPr>
          <w:rFonts w:ascii="Times New Roman" w:hAnsi="Times New Roman" w:cs="Times New Roman"/>
          <w:sz w:val="24"/>
          <w:szCs w:val="24"/>
          <w:shd w:val="clear" w:color="auto" w:fill="FFFFFF"/>
        </w:rPr>
        <w:fldChar w:fldCharType="end"/>
      </w:r>
      <w:r w:rsidR="00724262" w:rsidRPr="00C7724A">
        <w:rPr>
          <w:rFonts w:ascii="Times New Roman" w:hAnsi="Times New Roman" w:cs="Times New Roman"/>
          <w:sz w:val="24"/>
          <w:szCs w:val="24"/>
          <w:shd w:val="clear" w:color="auto" w:fill="FFFFFF"/>
        </w:rPr>
        <w:t xml:space="preserve">. </w:t>
      </w:r>
      <w:r w:rsidRPr="00C7724A">
        <w:rPr>
          <w:rFonts w:ascii="Times New Roman" w:hAnsi="Times New Roman" w:cs="Times New Roman"/>
          <w:sz w:val="24"/>
          <w:szCs w:val="24"/>
          <w:shd w:val="clear" w:color="auto" w:fill="FFFFFF"/>
        </w:rPr>
        <w:t xml:space="preserve">Untreated </w:t>
      </w:r>
      <w:r w:rsidR="00724262" w:rsidRPr="00C7724A">
        <w:rPr>
          <w:rFonts w:ascii="Times New Roman" w:hAnsi="Times New Roman" w:cs="Times New Roman"/>
          <w:sz w:val="24"/>
          <w:szCs w:val="24"/>
          <w:shd w:val="clear" w:color="auto" w:fill="FFFFFF"/>
        </w:rPr>
        <w:t xml:space="preserve">OSB showed lower resistance than MDF and PB samples for termite attack under field test conditions, but </w:t>
      </w:r>
      <w:r w:rsidRPr="00C7724A">
        <w:rPr>
          <w:rFonts w:ascii="Times New Roman" w:hAnsi="Times New Roman" w:cs="Times New Roman"/>
          <w:sz w:val="24"/>
          <w:szCs w:val="24"/>
          <w:shd w:val="clear" w:color="auto" w:fill="FFFFFF"/>
        </w:rPr>
        <w:t xml:space="preserve">chemical treatment with </w:t>
      </w:r>
      <w:r w:rsidR="00724262" w:rsidRPr="00C7724A">
        <w:rPr>
          <w:rFonts w:ascii="Times New Roman" w:hAnsi="Times New Roman" w:cs="Times New Roman"/>
          <w:sz w:val="24"/>
          <w:szCs w:val="24"/>
          <w:shd w:val="clear" w:color="auto" w:fill="FFFFFF"/>
        </w:rPr>
        <w:t xml:space="preserve">alkaline copper quat </w:t>
      </w:r>
      <w:r w:rsidRPr="00C7724A">
        <w:rPr>
          <w:rFonts w:ascii="Times New Roman" w:hAnsi="Times New Roman" w:cs="Times New Roman"/>
          <w:sz w:val="24"/>
          <w:szCs w:val="24"/>
          <w:shd w:val="clear" w:color="auto" w:fill="FFFFFF"/>
        </w:rPr>
        <w:t xml:space="preserve">or </w:t>
      </w:r>
      <w:r w:rsidR="00724262" w:rsidRPr="00C7724A">
        <w:rPr>
          <w:rFonts w:ascii="Times New Roman" w:hAnsi="Times New Roman" w:cs="Times New Roman"/>
          <w:sz w:val="24"/>
          <w:szCs w:val="24"/>
          <w:shd w:val="clear" w:color="auto" w:fill="FFFFFF"/>
        </w:rPr>
        <w:t xml:space="preserve">copper azole significantly improved the durability of the wood-based composites including OSB, MDF and PB </w:t>
      </w:r>
      <w:r w:rsidRPr="00C7724A">
        <w:rPr>
          <w:rFonts w:ascii="Times New Roman" w:hAnsi="Times New Roman" w:cs="Times New Roman"/>
          <w:sz w:val="24"/>
          <w:szCs w:val="24"/>
          <w:shd w:val="clear" w:color="auto" w:fill="FFFFFF"/>
        </w:rPr>
        <w:fldChar w:fldCharType="begin">
          <w:fldData xml:space="preserve">PEVuZE5vdGU+PENpdGU+PEF1dGhvcj5LYXJ0YWw8L0F1dGhvcj48WWVhcj4yMDAzPC9ZZWFyPjxS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</w:fldData>
        </w:fldChar>
      </w:r>
      <w:r w:rsidR="00454443" w:rsidRPr="00C7724A">
        <w:rPr>
          <w:rFonts w:ascii="Times New Roman" w:hAnsi="Times New Roman" w:cs="Times New Roman"/>
          <w:sz w:val="24"/>
          <w:szCs w:val="24"/>
          <w:shd w:val="clear" w:color="auto" w:fill="FFFFFF"/>
        </w:rPr>
        <w:instrText xml:space="preserve"> ADDIN EN.CITE </w:instrText>
      </w:r>
      <w:r w:rsidR="00454443" w:rsidRPr="00C7724A">
        <w:rPr>
          <w:rFonts w:ascii="Times New Roman" w:hAnsi="Times New Roman" w:cs="Times New Roman"/>
          <w:sz w:val="24"/>
          <w:szCs w:val="24"/>
          <w:shd w:val="clear" w:color="auto" w:fill="FFFFFF"/>
        </w:rPr>
        <w:fldChar w:fldCharType="begin">
          <w:fldData xml:space="preserve">PEVuZE5vdGU+PENpdGU+PEF1dGhvcj5LYXJ0YWw8L0F1dGhvcj48WWVhcj4yMDAzPC9ZZWFyPjxS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</w:fldData>
        </w:fldChar>
      </w:r>
      <w:r w:rsidR="00454443" w:rsidRPr="00C7724A">
        <w:rPr>
          <w:rFonts w:ascii="Times New Roman" w:hAnsi="Times New Roman" w:cs="Times New Roman"/>
          <w:sz w:val="24"/>
          <w:szCs w:val="24"/>
          <w:shd w:val="clear" w:color="auto" w:fill="FFFFFF"/>
        </w:rPr>
        <w:instrText xml:space="preserve"> ADDIN EN.CITE.DATA </w:instrText>
      </w:r>
      <w:r w:rsidR="00454443" w:rsidRPr="00C7724A">
        <w:rPr>
          <w:rFonts w:ascii="Times New Roman" w:hAnsi="Times New Roman" w:cs="Times New Roman"/>
          <w:sz w:val="24"/>
          <w:szCs w:val="24"/>
          <w:shd w:val="clear" w:color="auto" w:fill="FFFFFF"/>
        </w:rPr>
      </w:r>
      <w:r w:rsidR="00454443" w:rsidRPr="00C7724A">
        <w:rPr>
          <w:rFonts w:ascii="Times New Roman" w:hAnsi="Times New Roman" w:cs="Times New Roman"/>
          <w:sz w:val="24"/>
          <w:szCs w:val="24"/>
          <w:shd w:val="clear" w:color="auto" w:fill="FFFFFF"/>
        </w:rPr>
        <w:fldChar w:fldCharType="end"/>
      </w:r>
      <w:r w:rsidRPr="00C7724A">
        <w:rPr>
          <w:rFonts w:ascii="Times New Roman" w:hAnsi="Times New Roman" w:cs="Times New Roman"/>
          <w:sz w:val="24"/>
          <w:szCs w:val="24"/>
          <w:shd w:val="clear" w:color="auto" w:fill="FFFFFF"/>
        </w:rPr>
      </w:r>
      <w:r w:rsidRPr="00C7724A">
        <w:rPr>
          <w:rFonts w:ascii="Times New Roman" w:hAnsi="Times New Roman" w:cs="Times New Roman"/>
          <w:sz w:val="24"/>
          <w:szCs w:val="24"/>
          <w:shd w:val="clear" w:color="auto" w:fill="FFFFFF"/>
        </w:rPr>
        <w:fldChar w:fldCharType="separate"/>
      </w:r>
      <w:r w:rsidR="00454443" w:rsidRPr="00C7724A">
        <w:rPr>
          <w:rFonts w:ascii="Times New Roman" w:hAnsi="Times New Roman" w:cs="Times New Roman"/>
          <w:noProof/>
          <w:sz w:val="24"/>
          <w:szCs w:val="24"/>
          <w:shd w:val="clear" w:color="auto" w:fill="FFFFFF"/>
        </w:rPr>
        <w:t>(Kartal and Green III 2003, Tascioglu et al. 2018)</w:t>
      </w:r>
      <w:r w:rsidRPr="00C7724A">
        <w:rPr>
          <w:rFonts w:ascii="Times New Roman" w:hAnsi="Times New Roman" w:cs="Times New Roman"/>
          <w:sz w:val="24"/>
          <w:szCs w:val="24"/>
          <w:shd w:val="clear" w:color="auto" w:fill="FFFFFF"/>
        </w:rPr>
        <w:fldChar w:fldCharType="end"/>
      </w:r>
      <w:r w:rsidRPr="00C7724A">
        <w:rPr>
          <w:rFonts w:ascii="Times New Roman" w:hAnsi="Times New Roman" w:cs="Times New Roman"/>
          <w:sz w:val="24"/>
          <w:szCs w:val="24"/>
          <w:shd w:val="clear" w:color="auto" w:fill="FFFFFF"/>
        </w:rPr>
        <w:t xml:space="preserve">. </w:t>
      </w:r>
      <w:r w:rsidR="00724262" w:rsidRPr="00C7724A">
        <w:rPr>
          <w:rFonts w:ascii="Times New Roman" w:hAnsi="Times New Roman" w:cs="Times New Roman"/>
          <w:color w:val="333333"/>
          <w:sz w:val="24"/>
          <w:szCs w:val="24"/>
          <w:shd w:val="clear" w:color="auto" w:fill="FFFFFF"/>
        </w:rPr>
        <w:t xml:space="preserve">Both zinc and calcium borate used in OSB </w:t>
      </w:r>
      <w:r w:rsidR="00454443" w:rsidRPr="00C7724A">
        <w:rPr>
          <w:rFonts w:ascii="Times New Roman" w:hAnsi="Times New Roman" w:cs="Times New Roman"/>
          <w:color w:val="333333"/>
          <w:sz w:val="24"/>
          <w:szCs w:val="24"/>
          <w:shd w:val="clear" w:color="auto" w:fill="FFFFFF"/>
        </w:rPr>
        <w:t xml:space="preserve">also </w:t>
      </w:r>
      <w:r w:rsidR="00724262" w:rsidRPr="00C7724A">
        <w:rPr>
          <w:rFonts w:ascii="Times New Roman" w:hAnsi="Times New Roman" w:cs="Times New Roman"/>
          <w:color w:val="333333"/>
          <w:sz w:val="24"/>
          <w:szCs w:val="24"/>
          <w:shd w:val="clear" w:color="auto" w:fill="FFFFFF"/>
        </w:rPr>
        <w:t xml:space="preserve">provided improved protection against termite attack. As the borate loading increased, percent sample weight loss decreased, and termite death rate increased, but termite activity was not </w:t>
      </w:r>
      <w:proofErr w:type="gramStart"/>
      <w:r w:rsidR="00724262" w:rsidRPr="00C7724A">
        <w:rPr>
          <w:rFonts w:ascii="Times New Roman" w:hAnsi="Times New Roman" w:cs="Times New Roman"/>
          <w:color w:val="333333"/>
          <w:sz w:val="24"/>
          <w:szCs w:val="24"/>
          <w:shd w:val="clear" w:color="auto" w:fill="FFFFFF"/>
        </w:rPr>
        <w:t>completely eliminated</w:t>
      </w:r>
      <w:proofErr w:type="gramEnd"/>
      <w:r w:rsidR="00724262" w:rsidRPr="00C7724A">
        <w:rPr>
          <w:rFonts w:ascii="Times New Roman" w:hAnsi="Times New Roman" w:cs="Times New Roman"/>
          <w:color w:val="333333"/>
          <w:sz w:val="24"/>
          <w:szCs w:val="24"/>
          <w:shd w:val="clear" w:color="auto" w:fill="FFFFFF"/>
        </w:rPr>
        <w:t xml:space="preserve"> </w:t>
      </w:r>
      <w:r w:rsidR="00435B0C" w:rsidRPr="00C7724A">
        <w:rPr>
          <w:rFonts w:ascii="Times New Roman" w:hAnsi="Times New Roman" w:cs="Times New Roman"/>
          <w:color w:val="333333"/>
          <w:sz w:val="24"/>
          <w:szCs w:val="24"/>
          <w:shd w:val="clear" w:color="auto" w:fill="FFFFFF"/>
        </w:rPr>
        <w:fldChar w:fldCharType="begin">
          <w:fldData xml:space="preserve">PEVuZE5vdGU+PENpdGU+PEF1dGhvcj5MZWU8L0F1dGhvcj48WWVhcj4yMDA0PC9ZZWFyPjxSZWNO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</w:fldData>
        </w:fldChar>
      </w:r>
      <w:r w:rsidR="00454443" w:rsidRPr="00C7724A">
        <w:rPr>
          <w:rFonts w:ascii="Times New Roman" w:hAnsi="Times New Roman" w:cs="Times New Roman"/>
          <w:color w:val="333333"/>
          <w:sz w:val="24"/>
          <w:szCs w:val="24"/>
          <w:shd w:val="clear" w:color="auto" w:fill="FFFFFF"/>
        </w:rPr>
        <w:instrText xml:space="preserve"> ADDIN EN.CITE </w:instrText>
      </w:r>
      <w:r w:rsidR="00454443" w:rsidRPr="00C7724A">
        <w:rPr>
          <w:rFonts w:ascii="Times New Roman" w:hAnsi="Times New Roman" w:cs="Times New Roman"/>
          <w:color w:val="333333"/>
          <w:sz w:val="24"/>
          <w:szCs w:val="24"/>
          <w:shd w:val="clear" w:color="auto" w:fill="FFFFFF"/>
        </w:rPr>
        <w:fldChar w:fldCharType="begin">
          <w:fldData xml:space="preserve">PEVuZE5vdGU+PENpdGU+PEF1dGhvcj5MZWU8L0F1dGhvcj48WWVhcj4yMDA0PC9ZZWFyPjxSZWNO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</w:fldData>
        </w:fldChar>
      </w:r>
      <w:r w:rsidR="00454443" w:rsidRPr="00C7724A">
        <w:rPr>
          <w:rFonts w:ascii="Times New Roman" w:hAnsi="Times New Roman" w:cs="Times New Roman"/>
          <w:color w:val="333333"/>
          <w:sz w:val="24"/>
          <w:szCs w:val="24"/>
          <w:shd w:val="clear" w:color="auto" w:fill="FFFFFF"/>
        </w:rPr>
        <w:instrText xml:space="preserve"> ADDIN EN.CITE.DATA </w:instrText>
      </w:r>
      <w:r w:rsidR="00454443" w:rsidRPr="00C7724A">
        <w:rPr>
          <w:rFonts w:ascii="Times New Roman" w:hAnsi="Times New Roman" w:cs="Times New Roman"/>
          <w:color w:val="333333"/>
          <w:sz w:val="24"/>
          <w:szCs w:val="24"/>
          <w:shd w:val="clear" w:color="auto" w:fill="FFFFFF"/>
        </w:rPr>
      </w:r>
      <w:r w:rsidR="00454443" w:rsidRPr="00C7724A">
        <w:rPr>
          <w:rFonts w:ascii="Times New Roman" w:hAnsi="Times New Roman" w:cs="Times New Roman"/>
          <w:color w:val="333333"/>
          <w:sz w:val="24"/>
          <w:szCs w:val="24"/>
          <w:shd w:val="clear" w:color="auto" w:fill="FFFFFF"/>
        </w:rPr>
        <w:fldChar w:fldCharType="end"/>
      </w:r>
      <w:r w:rsidR="00435B0C" w:rsidRPr="00C7724A">
        <w:rPr>
          <w:rFonts w:ascii="Times New Roman" w:hAnsi="Times New Roman" w:cs="Times New Roman"/>
          <w:color w:val="333333"/>
          <w:sz w:val="24"/>
          <w:szCs w:val="24"/>
          <w:shd w:val="clear" w:color="auto" w:fill="FFFFFF"/>
        </w:rPr>
      </w:r>
      <w:r w:rsidR="00435B0C" w:rsidRPr="00C7724A">
        <w:rPr>
          <w:rFonts w:ascii="Times New Roman" w:hAnsi="Times New Roman" w:cs="Times New Roman"/>
          <w:color w:val="333333"/>
          <w:sz w:val="24"/>
          <w:szCs w:val="24"/>
          <w:shd w:val="clear" w:color="auto" w:fill="FFFFFF"/>
        </w:rPr>
        <w:fldChar w:fldCharType="separate"/>
      </w:r>
      <w:r w:rsidR="00454443" w:rsidRPr="00C7724A">
        <w:rPr>
          <w:rFonts w:ascii="Times New Roman" w:hAnsi="Times New Roman" w:cs="Times New Roman"/>
          <w:noProof/>
          <w:color w:val="333333"/>
          <w:sz w:val="24"/>
          <w:szCs w:val="24"/>
          <w:shd w:val="clear" w:color="auto" w:fill="FFFFFF"/>
        </w:rPr>
        <w:t>(Sean et al. 1999, Wu et al. 2002, Lee et al. 2004)</w:t>
      </w:r>
      <w:r w:rsidR="00435B0C" w:rsidRPr="00C7724A">
        <w:rPr>
          <w:rFonts w:ascii="Times New Roman" w:hAnsi="Times New Roman" w:cs="Times New Roman"/>
          <w:color w:val="333333"/>
          <w:sz w:val="24"/>
          <w:szCs w:val="24"/>
          <w:shd w:val="clear" w:color="auto" w:fill="FFFFFF"/>
        </w:rPr>
        <w:fldChar w:fldCharType="end"/>
      </w:r>
      <w:r w:rsidR="00724262" w:rsidRPr="00C7724A">
        <w:rPr>
          <w:rFonts w:ascii="Times New Roman" w:hAnsi="Times New Roman" w:cs="Times New Roman"/>
          <w:color w:val="333333"/>
          <w:sz w:val="24"/>
          <w:szCs w:val="24"/>
          <w:shd w:val="clear" w:color="auto" w:fill="FFFFFF"/>
        </w:rPr>
        <w:t>.</w:t>
      </w:r>
    </w:p>
    <w:p w14:paraId="01E92CAE" w14:textId="0A5B0288" w:rsidR="00724262" w:rsidRPr="00C7724A" w:rsidRDefault="00724262" w:rsidP="00C7724A">
      <w:pPr>
        <w:spacing w:line="480" w:lineRule="auto"/>
        <w:ind w:firstLine="720"/>
        <w:rPr>
          <w:rFonts w:ascii="Times New Roman" w:hAnsi="Times New Roman" w:cs="Times New Roman"/>
          <w:sz w:val="24"/>
          <w:szCs w:val="24"/>
        </w:rPr>
      </w:pPr>
      <w:r w:rsidRPr="00C7724A">
        <w:rPr>
          <w:rFonts w:ascii="Times New Roman" w:hAnsi="Times New Roman" w:cs="Times New Roman"/>
          <w:bCs/>
          <w:sz w:val="24"/>
          <w:szCs w:val="24"/>
        </w:rPr>
        <w:t xml:space="preserve">As a natural and environmentally friendly material, soy flour has been used in resin formulations </w:t>
      </w:r>
      <w:r w:rsidR="00435B0C" w:rsidRPr="00C7724A">
        <w:rPr>
          <w:rFonts w:ascii="Times New Roman" w:hAnsi="Times New Roman" w:cs="Times New Roman"/>
          <w:bCs/>
          <w:sz w:val="24"/>
          <w:szCs w:val="24"/>
        </w:rPr>
        <w:fldChar w:fldCharType="begin">
          <w:fldData xml:space="preserve">PEVuZE5vdGU+PENpdGU+PEF1dGhvcj5GcmloYXJ0PC9BdXRob3I+PFllYXI+MjAxNDwvWWVhcj48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</w:fldData>
        </w:fldChar>
      </w:r>
      <w:r w:rsidR="00D410A6" w:rsidRPr="00C7724A">
        <w:rPr>
          <w:rFonts w:ascii="Times New Roman" w:hAnsi="Times New Roman" w:cs="Times New Roman"/>
          <w:bCs/>
          <w:sz w:val="24"/>
          <w:szCs w:val="24"/>
        </w:rPr>
        <w:instrText xml:space="preserve"> ADDIN EN.CITE </w:instrText>
      </w:r>
      <w:r w:rsidR="00D410A6" w:rsidRPr="00C7724A">
        <w:rPr>
          <w:rFonts w:ascii="Times New Roman" w:hAnsi="Times New Roman" w:cs="Times New Roman"/>
          <w:bCs/>
          <w:sz w:val="24"/>
          <w:szCs w:val="24"/>
        </w:rPr>
        <w:fldChar w:fldCharType="begin">
          <w:fldData xml:space="preserve">PEVuZE5vdGU+PENpdGU+PEF1dGhvcj5GcmloYXJ0PC9BdXRob3I+PFllYXI+MjAxNDwvWWVhcj48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</w:fldData>
        </w:fldChar>
      </w:r>
      <w:r w:rsidR="00D410A6" w:rsidRPr="00C7724A">
        <w:rPr>
          <w:rFonts w:ascii="Times New Roman" w:hAnsi="Times New Roman" w:cs="Times New Roman"/>
          <w:bCs/>
          <w:sz w:val="24"/>
          <w:szCs w:val="24"/>
        </w:rPr>
        <w:instrText xml:space="preserve"> ADDIN EN.CITE.DATA </w:instrText>
      </w:r>
      <w:r w:rsidR="00D410A6" w:rsidRPr="00C7724A">
        <w:rPr>
          <w:rFonts w:ascii="Times New Roman" w:hAnsi="Times New Roman" w:cs="Times New Roman"/>
          <w:bCs/>
          <w:sz w:val="24"/>
          <w:szCs w:val="24"/>
        </w:rPr>
      </w:r>
      <w:r w:rsidR="00D410A6" w:rsidRPr="00C7724A">
        <w:rPr>
          <w:rFonts w:ascii="Times New Roman" w:hAnsi="Times New Roman" w:cs="Times New Roman"/>
          <w:bCs/>
          <w:sz w:val="24"/>
          <w:szCs w:val="24"/>
        </w:rPr>
        <w:fldChar w:fldCharType="end"/>
      </w:r>
      <w:r w:rsidR="00435B0C" w:rsidRPr="00C7724A">
        <w:rPr>
          <w:rFonts w:ascii="Times New Roman" w:hAnsi="Times New Roman" w:cs="Times New Roman"/>
          <w:bCs/>
          <w:sz w:val="24"/>
          <w:szCs w:val="24"/>
        </w:rPr>
      </w:r>
      <w:r w:rsidR="00435B0C" w:rsidRPr="00C7724A">
        <w:rPr>
          <w:rFonts w:ascii="Times New Roman" w:hAnsi="Times New Roman" w:cs="Times New Roman"/>
          <w:bCs/>
          <w:sz w:val="24"/>
          <w:szCs w:val="24"/>
        </w:rPr>
        <w:fldChar w:fldCharType="separate"/>
      </w:r>
      <w:r w:rsidR="00D410A6" w:rsidRPr="00C7724A">
        <w:rPr>
          <w:rFonts w:ascii="Times New Roman" w:hAnsi="Times New Roman" w:cs="Times New Roman"/>
          <w:bCs/>
          <w:noProof/>
          <w:sz w:val="24"/>
          <w:szCs w:val="24"/>
        </w:rPr>
        <w:t>(Li et al. 2004, Frihart et al. 2014, Vnučec et al. 2017)</w:t>
      </w:r>
      <w:r w:rsidR="00435B0C" w:rsidRPr="00C7724A">
        <w:rPr>
          <w:rFonts w:ascii="Times New Roman" w:hAnsi="Times New Roman" w:cs="Times New Roman"/>
          <w:bCs/>
          <w:sz w:val="24"/>
          <w:szCs w:val="24"/>
        </w:rPr>
        <w:fldChar w:fldCharType="end"/>
      </w:r>
      <w:r w:rsidR="00B6268E" w:rsidRPr="00C7724A">
        <w:rPr>
          <w:rFonts w:ascii="Times New Roman" w:hAnsi="Times New Roman" w:cs="Times New Roman"/>
          <w:bCs/>
          <w:sz w:val="24"/>
          <w:szCs w:val="24"/>
        </w:rPr>
        <w:t>.</w:t>
      </w:r>
      <w:r w:rsidRPr="00C7724A">
        <w:rPr>
          <w:rFonts w:ascii="Times New Roman" w:hAnsi="Times New Roman" w:cs="Times New Roman"/>
          <w:bCs/>
          <w:sz w:val="24"/>
          <w:szCs w:val="24"/>
        </w:rPr>
        <w:t xml:space="preserve"> It was applied as an additive in phenol formaldehyde to make wood composites </w:t>
      </w:r>
      <w:r w:rsidR="00435B0C" w:rsidRPr="00C7724A">
        <w:rPr>
          <w:rFonts w:ascii="Times New Roman" w:hAnsi="Times New Roman" w:cs="Times New Roman"/>
          <w:bCs/>
          <w:sz w:val="24"/>
          <w:szCs w:val="24"/>
        </w:rPr>
        <w:fldChar w:fldCharType="begin"/>
      </w:r>
      <w:r w:rsidR="00D410A6" w:rsidRPr="00C7724A">
        <w:rPr>
          <w:rFonts w:ascii="Times New Roman" w:hAnsi="Times New Roman" w:cs="Times New Roman"/>
          <w:bCs/>
          <w:sz w:val="24"/>
          <w:szCs w:val="24"/>
        </w:rPr>
        <w:instrText xml:space="preserve"> ADDIN EN.CITE &lt;EndNote&gt;&lt;Cite&gt;&lt;Author&gt;Hand&lt;/Author&gt;&lt;Year&gt;2018&lt;/Year&gt;&lt;RecNum&gt;1703&lt;/RecNum&gt;&lt;DisplayText&gt;(Hand et al. 2017, Hand et al. 2018)&lt;/DisplayText&gt;&lt;record&gt;&lt;rec-number&gt;1703&lt;/rec-number&gt;&lt;foreign-keys&gt;&lt;key app="EN" db-id="zvapatstos0rs9eaadxxvf5lfrp5ztzdsr2r" timestamp="1610668492"&gt;1703&lt;/key&gt;&lt;/foreign-keys&gt;&lt;ref-type name="Journal Article"&gt;17&lt;/ref-type&gt;&lt;contributors&gt;&lt;authors&gt;&lt;author&gt;Hand, W.G.&lt;/author&gt;&lt;author&gt;Ashhurst, W.R.&lt;/author&gt;&lt;author&gt;Via, B.&lt;/author&gt;&lt;author&gt;Banerjee, S.&lt;/author&gt;&lt;/authors&gt;&lt;/contributors&gt;&lt;titles&gt;&lt;title&gt;Mechanism of interaction of soy flour with phenol-formaldehyde and isocyanate resins&lt;/title&gt;&lt;secondary-title&gt;International Journal of Adhesion and Adhesives&lt;/secondary-title&gt;&lt;/titles&gt;&lt;periodical&gt;&lt;full-title&gt;International Journal of Adhesion and Adhesives&lt;/full-title&gt;&lt;abbr-1&gt;Int. J. Adhes. Adhes.&lt;/abbr-1&gt;&lt;abbr-2&gt;Int J Adhes Adhes&lt;/abbr-2&gt;&lt;/periodical&gt;&lt;pages&gt;105-108&lt;/pages&gt;&lt;volume&gt;87&lt;/volume&gt;&lt;dates&gt;&lt;year&gt;2018&lt;/year&gt;&lt;/dates&gt;&lt;urls&gt;&lt;/urls&gt;&lt;/record&gt;&lt;/Cite&gt;&lt;Cite&gt;&lt;Author&gt;Hand&lt;/Author&gt;&lt;Year&gt;2017&lt;/Year&gt;&lt;RecNum&gt;1704&lt;/RecNum&gt;&lt;record&gt;&lt;rec-number&gt;1704&lt;/rec-number&gt;&lt;foreign-keys&gt;&lt;key app="EN" db-id="zvapatstos0rs9eaadxxvf5lfrp5ztzdsr2r" timestamp="1610668614"&gt;1704&lt;/key&gt;&lt;/foreign-keys&gt;&lt;ref-type name="Journal Article"&gt;17&lt;/ref-type&gt;&lt;contributors&gt;&lt;authors&gt;&lt;author&gt;Hand, W.G.&lt;/author&gt;&lt;author&gt;Cheng, G.&lt;/author&gt;&lt;author&gt;Via, B.&lt;/author&gt;&lt;author&gt;Banerjee, S.&lt;/author&gt;&lt;/authors&gt;&lt;/contributors&gt;&lt;titles&gt;&lt;title&gt;Soy-substituted liquid phenol formaldehyde binders for flakeboard&lt;/title&gt;&lt;secondary-title&gt;European Journal of Wood and Wood Products&lt;/secondary-title&gt;&lt;/titles&gt;&lt;periodical&gt;&lt;full-title&gt;European Journal of Wood and Wood Products&lt;/full-title&gt;&lt;abbr-1&gt;Eur. J. Wood Wood Prod.&lt;/abbr-1&gt;&lt;abbr-2&gt;Eur J Wood Wood Prod&lt;/abbr-2&gt;&lt;/periodical&gt;&lt;pages&gt;135-138&lt;/pages&gt;&lt;volume&gt;75&lt;/volume&gt;&lt;dates&gt;&lt;year&gt;2017&lt;/year&gt;&lt;/dates&gt;&lt;urls&gt;&lt;/urls&gt;&lt;electronic-resource-num&gt;10.1007/s00107-016-1114-2&lt;/electronic-resource-num&gt;&lt;/record&gt;&lt;/Cite&gt;&lt;/EndNote&gt;</w:instrText>
      </w:r>
      <w:r w:rsidR="00435B0C" w:rsidRPr="00C7724A">
        <w:rPr>
          <w:rFonts w:ascii="Times New Roman" w:hAnsi="Times New Roman" w:cs="Times New Roman"/>
          <w:bCs/>
          <w:sz w:val="24"/>
          <w:szCs w:val="24"/>
        </w:rPr>
        <w:fldChar w:fldCharType="separate"/>
      </w:r>
      <w:r w:rsidR="00D410A6" w:rsidRPr="00C7724A">
        <w:rPr>
          <w:rFonts w:ascii="Times New Roman" w:hAnsi="Times New Roman" w:cs="Times New Roman"/>
          <w:bCs/>
          <w:noProof/>
          <w:sz w:val="24"/>
          <w:szCs w:val="24"/>
        </w:rPr>
        <w:t>(Hand et al. 2017, Hand et al. 2018)</w:t>
      </w:r>
      <w:r w:rsidR="00435B0C" w:rsidRPr="00C7724A">
        <w:rPr>
          <w:rFonts w:ascii="Times New Roman" w:hAnsi="Times New Roman" w:cs="Times New Roman"/>
          <w:bCs/>
          <w:sz w:val="24"/>
          <w:szCs w:val="24"/>
        </w:rPr>
        <w:fldChar w:fldCharType="end"/>
      </w:r>
      <w:r w:rsidRPr="00C7724A">
        <w:rPr>
          <w:rFonts w:ascii="Times New Roman" w:hAnsi="Times New Roman" w:cs="Times New Roman"/>
          <w:bCs/>
          <w:sz w:val="24"/>
          <w:szCs w:val="24"/>
        </w:rPr>
        <w:t>. Using soy flour to partially substitute polymeric methylene diphenyl diisocyanate (</w:t>
      </w:r>
      <w:proofErr w:type="spellStart"/>
      <w:r w:rsidRPr="00C7724A">
        <w:rPr>
          <w:rFonts w:ascii="Times New Roman" w:hAnsi="Times New Roman" w:cs="Times New Roman"/>
          <w:bCs/>
          <w:sz w:val="24"/>
          <w:szCs w:val="24"/>
        </w:rPr>
        <w:t>pMDI</w:t>
      </w:r>
      <w:proofErr w:type="spellEnd"/>
      <w:r w:rsidRPr="00C7724A">
        <w:rPr>
          <w:rFonts w:ascii="Times New Roman" w:hAnsi="Times New Roman" w:cs="Times New Roman"/>
          <w:bCs/>
          <w:sz w:val="24"/>
          <w:szCs w:val="24"/>
        </w:rPr>
        <w:t xml:space="preserve">) resin by 10 to 20% for the manufacture of OSB has also been found to improve </w:t>
      </w:r>
      <w:r w:rsidR="00672F01" w:rsidRPr="00C7724A">
        <w:rPr>
          <w:rFonts w:ascii="Times New Roman" w:hAnsi="Times New Roman" w:cs="Times New Roman"/>
          <w:bCs/>
          <w:sz w:val="24"/>
          <w:szCs w:val="24"/>
        </w:rPr>
        <w:t xml:space="preserve">mechanical and physical </w:t>
      </w:r>
      <w:r w:rsidRPr="00C7724A">
        <w:rPr>
          <w:rFonts w:ascii="Times New Roman" w:hAnsi="Times New Roman" w:cs="Times New Roman"/>
          <w:bCs/>
          <w:sz w:val="24"/>
          <w:szCs w:val="24"/>
        </w:rPr>
        <w:t xml:space="preserve">board properties while decreasing cost, because soy flour is about three times cheaper than </w:t>
      </w:r>
      <w:proofErr w:type="spellStart"/>
      <w:r w:rsidRPr="00C7724A">
        <w:rPr>
          <w:rFonts w:ascii="Times New Roman" w:hAnsi="Times New Roman" w:cs="Times New Roman"/>
          <w:bCs/>
          <w:sz w:val="24"/>
          <w:szCs w:val="24"/>
        </w:rPr>
        <w:t>pMDI</w:t>
      </w:r>
      <w:proofErr w:type="spellEnd"/>
      <w:r w:rsidRPr="00C7724A">
        <w:rPr>
          <w:rFonts w:ascii="Times New Roman" w:hAnsi="Times New Roman" w:cs="Times New Roman"/>
          <w:bCs/>
          <w:sz w:val="24"/>
          <w:szCs w:val="24"/>
        </w:rPr>
        <w:t xml:space="preserve"> </w:t>
      </w:r>
      <w:r w:rsidR="00435B0C" w:rsidRPr="00C7724A">
        <w:rPr>
          <w:rFonts w:ascii="Times New Roman" w:hAnsi="Times New Roman" w:cs="Times New Roman"/>
          <w:bCs/>
          <w:sz w:val="24"/>
          <w:szCs w:val="24"/>
        </w:rPr>
        <w:fldChar w:fldCharType="begin">
          <w:fldData xml:space="preserve">PEVuZE5vdGU+PENpdGU+PEF1dGhvcj5DaGVuZzwvQXV0aG9yPjxZZWFyPjIwMTk8L1llYXI+PFJl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=
</w:fldData>
        </w:fldChar>
      </w:r>
      <w:r w:rsidR="00D410A6" w:rsidRPr="00C7724A">
        <w:rPr>
          <w:rFonts w:ascii="Times New Roman" w:hAnsi="Times New Roman" w:cs="Times New Roman"/>
          <w:bCs/>
          <w:sz w:val="24"/>
          <w:szCs w:val="24"/>
        </w:rPr>
        <w:instrText xml:space="preserve"> ADDIN EN.CITE </w:instrText>
      </w:r>
      <w:r w:rsidR="00D410A6" w:rsidRPr="00C7724A">
        <w:rPr>
          <w:rFonts w:ascii="Times New Roman" w:hAnsi="Times New Roman" w:cs="Times New Roman"/>
          <w:bCs/>
          <w:sz w:val="24"/>
          <w:szCs w:val="24"/>
        </w:rPr>
        <w:fldChar w:fldCharType="begin">
          <w:fldData xml:space="preserve">PEVuZE5vdGU+PENpdGU+PEF1dGhvcj5DaGVuZzwvQXV0aG9yPjxZZWFyPjIwMTk8L1llYXI+PFJl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=
</w:fldData>
        </w:fldChar>
      </w:r>
      <w:r w:rsidR="00D410A6" w:rsidRPr="00C7724A">
        <w:rPr>
          <w:rFonts w:ascii="Times New Roman" w:hAnsi="Times New Roman" w:cs="Times New Roman"/>
          <w:bCs/>
          <w:sz w:val="24"/>
          <w:szCs w:val="24"/>
        </w:rPr>
        <w:instrText xml:space="preserve"> ADDIN EN.CITE.DATA </w:instrText>
      </w:r>
      <w:r w:rsidR="00D410A6" w:rsidRPr="00C7724A">
        <w:rPr>
          <w:rFonts w:ascii="Times New Roman" w:hAnsi="Times New Roman" w:cs="Times New Roman"/>
          <w:bCs/>
          <w:sz w:val="24"/>
          <w:szCs w:val="24"/>
        </w:rPr>
      </w:r>
      <w:r w:rsidR="00D410A6" w:rsidRPr="00C7724A">
        <w:rPr>
          <w:rFonts w:ascii="Times New Roman" w:hAnsi="Times New Roman" w:cs="Times New Roman"/>
          <w:bCs/>
          <w:sz w:val="24"/>
          <w:szCs w:val="24"/>
        </w:rPr>
        <w:fldChar w:fldCharType="end"/>
      </w:r>
      <w:r w:rsidR="00435B0C" w:rsidRPr="00C7724A">
        <w:rPr>
          <w:rFonts w:ascii="Times New Roman" w:hAnsi="Times New Roman" w:cs="Times New Roman"/>
          <w:bCs/>
          <w:sz w:val="24"/>
          <w:szCs w:val="24"/>
        </w:rPr>
      </w:r>
      <w:r w:rsidR="00435B0C" w:rsidRPr="00C7724A">
        <w:rPr>
          <w:rFonts w:ascii="Times New Roman" w:hAnsi="Times New Roman" w:cs="Times New Roman"/>
          <w:bCs/>
          <w:sz w:val="24"/>
          <w:szCs w:val="24"/>
        </w:rPr>
        <w:fldChar w:fldCharType="separate"/>
      </w:r>
      <w:r w:rsidR="00D410A6" w:rsidRPr="00C7724A">
        <w:rPr>
          <w:rFonts w:ascii="Times New Roman" w:hAnsi="Times New Roman" w:cs="Times New Roman"/>
          <w:bCs/>
          <w:noProof/>
          <w:sz w:val="24"/>
          <w:szCs w:val="24"/>
        </w:rPr>
        <w:t>(Cheng et al. 2019, Asafu-Adjaye et al. 2020)</w:t>
      </w:r>
      <w:r w:rsidR="00435B0C" w:rsidRPr="00C7724A">
        <w:rPr>
          <w:rFonts w:ascii="Times New Roman" w:hAnsi="Times New Roman" w:cs="Times New Roman"/>
          <w:bCs/>
          <w:sz w:val="24"/>
          <w:szCs w:val="24"/>
        </w:rPr>
        <w:fldChar w:fldCharType="end"/>
      </w:r>
      <w:r w:rsidRPr="00C7724A">
        <w:rPr>
          <w:rFonts w:ascii="Times New Roman" w:hAnsi="Times New Roman" w:cs="Times New Roman"/>
          <w:bCs/>
          <w:sz w:val="24"/>
          <w:szCs w:val="24"/>
        </w:rPr>
        <w:t>. The</w:t>
      </w:r>
      <w:r w:rsidRPr="00C7724A">
        <w:rPr>
          <w:rFonts w:ascii="Times New Roman" w:hAnsi="Times New Roman" w:cs="Times New Roman"/>
          <w:sz w:val="24"/>
          <w:szCs w:val="24"/>
        </w:rPr>
        <w:t xml:space="preserve"> presence of soy flour at these concentrations, however, may have changed the biodegradation properties of the wood flakes in the OSB. </w:t>
      </w:r>
      <w:r w:rsidRPr="00C7724A">
        <w:rPr>
          <w:rFonts w:ascii="Times New Roman" w:hAnsi="Times New Roman" w:cs="Times New Roman"/>
          <w:sz w:val="24"/>
          <w:szCs w:val="24"/>
        </w:rPr>
        <w:lastRenderedPageBreak/>
        <w:t>Therefore, the goal of this investigation was to study</w:t>
      </w:r>
      <w:r w:rsidRPr="00C7724A">
        <w:rPr>
          <w:rFonts w:ascii="Times New Roman" w:hAnsi="Times New Roman" w:cs="Times New Roman"/>
          <w:bCs/>
          <w:sz w:val="24"/>
          <w:szCs w:val="24"/>
        </w:rPr>
        <w:t xml:space="preserve"> termite resistance of OSB panels made with 0, 10, and 20% substitution of </w:t>
      </w:r>
      <w:proofErr w:type="spellStart"/>
      <w:r w:rsidRPr="00C7724A">
        <w:rPr>
          <w:rFonts w:ascii="Times New Roman" w:hAnsi="Times New Roman" w:cs="Times New Roman"/>
          <w:bCs/>
          <w:sz w:val="24"/>
          <w:szCs w:val="24"/>
        </w:rPr>
        <w:t>pMDI</w:t>
      </w:r>
      <w:proofErr w:type="spellEnd"/>
      <w:r w:rsidRPr="00C7724A">
        <w:rPr>
          <w:rFonts w:ascii="Times New Roman" w:hAnsi="Times New Roman" w:cs="Times New Roman"/>
          <w:bCs/>
          <w:sz w:val="24"/>
          <w:szCs w:val="24"/>
        </w:rPr>
        <w:t xml:space="preserve"> resin with soy flour</w:t>
      </w:r>
      <w:r w:rsidR="00D60A5F" w:rsidRPr="00C7724A">
        <w:rPr>
          <w:rFonts w:ascii="Times New Roman" w:hAnsi="Times New Roman" w:cs="Times New Roman"/>
          <w:bCs/>
          <w:sz w:val="24"/>
          <w:szCs w:val="24"/>
        </w:rPr>
        <w:t xml:space="preserve"> and determine</w:t>
      </w:r>
      <w:r w:rsidRPr="00C7724A">
        <w:rPr>
          <w:rFonts w:ascii="Times New Roman" w:hAnsi="Times New Roman" w:cs="Times New Roman"/>
          <w:bCs/>
          <w:sz w:val="24"/>
          <w:szCs w:val="24"/>
        </w:rPr>
        <w:t xml:space="preserve"> </w:t>
      </w:r>
      <w:r w:rsidRPr="00C7724A">
        <w:rPr>
          <w:rFonts w:ascii="Times New Roman" w:hAnsi="Times New Roman" w:cs="Times New Roman"/>
          <w:sz w:val="24"/>
          <w:szCs w:val="24"/>
        </w:rPr>
        <w:t>if termites were able to discriminate between OSB and SYP or between OSB with and without</w:t>
      </w:r>
      <w:r w:rsidRPr="00C7724A">
        <w:rPr>
          <w:rFonts w:ascii="Times New Roman" w:hAnsi="Times New Roman" w:cs="Times New Roman"/>
          <w:bCs/>
          <w:sz w:val="24"/>
          <w:szCs w:val="24"/>
        </w:rPr>
        <w:t xml:space="preserve"> soy flour.</w:t>
      </w:r>
      <w:r w:rsidRPr="00C7724A">
        <w:rPr>
          <w:rFonts w:ascii="Times New Roman" w:hAnsi="Times New Roman" w:cs="Times New Roman"/>
          <w:sz w:val="24"/>
          <w:szCs w:val="24"/>
        </w:rPr>
        <w:t xml:space="preserve">  </w:t>
      </w:r>
    </w:p>
    <w:p w14:paraId="607CD9BF" w14:textId="77777777" w:rsidR="00FE6411" w:rsidRPr="00C7724A" w:rsidRDefault="00FE6411" w:rsidP="00C7724A">
      <w:pPr>
        <w:spacing w:line="480" w:lineRule="auto"/>
        <w:ind w:firstLine="720"/>
        <w:rPr>
          <w:rFonts w:ascii="Times New Roman" w:hAnsi="Times New Roman" w:cs="Times New Roman"/>
          <w:color w:val="333333"/>
          <w:sz w:val="24"/>
          <w:szCs w:val="24"/>
          <w:shd w:val="clear" w:color="auto" w:fill="FFFFFF"/>
        </w:rPr>
      </w:pPr>
    </w:p>
    <w:p w14:paraId="6963B858" w14:textId="77777777" w:rsidR="00724262" w:rsidRPr="00C7724A" w:rsidRDefault="00724262" w:rsidP="00C7724A">
      <w:pPr>
        <w:spacing w:line="480" w:lineRule="auto"/>
        <w:jc w:val="center"/>
        <w:rPr>
          <w:rFonts w:ascii="Times New Roman" w:hAnsi="Times New Roman" w:cs="Times New Roman"/>
          <w:b/>
          <w:sz w:val="24"/>
          <w:szCs w:val="24"/>
        </w:rPr>
      </w:pPr>
      <w:r w:rsidRPr="00C7724A">
        <w:rPr>
          <w:rFonts w:ascii="Times New Roman" w:hAnsi="Times New Roman" w:cs="Times New Roman"/>
          <w:b/>
          <w:sz w:val="24"/>
          <w:szCs w:val="24"/>
        </w:rPr>
        <w:t>Materials and Methods</w:t>
      </w:r>
    </w:p>
    <w:p w14:paraId="31A3FD76" w14:textId="77777777" w:rsidR="00724262" w:rsidRPr="00C7724A" w:rsidRDefault="00724262" w:rsidP="00C7724A">
      <w:pPr>
        <w:spacing w:line="480" w:lineRule="auto"/>
        <w:rPr>
          <w:rFonts w:ascii="Times New Roman" w:hAnsi="Times New Roman" w:cs="Times New Roman"/>
          <w:b/>
          <w:bCs/>
          <w:sz w:val="24"/>
          <w:szCs w:val="24"/>
        </w:rPr>
      </w:pPr>
      <w:r w:rsidRPr="00C7724A">
        <w:rPr>
          <w:rFonts w:ascii="Times New Roman" w:hAnsi="Times New Roman" w:cs="Times New Roman"/>
          <w:b/>
          <w:bCs/>
          <w:sz w:val="24"/>
          <w:szCs w:val="24"/>
        </w:rPr>
        <w:t>Materials</w:t>
      </w:r>
    </w:p>
    <w:p w14:paraId="7B3F5B26" w14:textId="392E3199" w:rsidR="00724262" w:rsidRPr="00C7724A" w:rsidRDefault="00724262" w:rsidP="00C7724A">
      <w:pPr>
        <w:spacing w:line="480" w:lineRule="auto"/>
        <w:ind w:firstLine="720"/>
        <w:rPr>
          <w:rFonts w:ascii="Times New Roman" w:hAnsi="Times New Roman" w:cs="Times New Roman"/>
          <w:sz w:val="24"/>
          <w:szCs w:val="24"/>
        </w:rPr>
      </w:pPr>
      <w:r w:rsidRPr="00C7724A">
        <w:rPr>
          <w:rFonts w:ascii="Times New Roman" w:hAnsi="Times New Roman" w:cs="Times New Roman"/>
          <w:sz w:val="24"/>
          <w:szCs w:val="24"/>
        </w:rPr>
        <w:t xml:space="preserve">SYP </w:t>
      </w:r>
      <w:bookmarkStart w:id="4" w:name="_Hlk57964244"/>
      <w:r w:rsidRPr="00C7724A">
        <w:rPr>
          <w:rFonts w:ascii="Times New Roman" w:hAnsi="Times New Roman" w:cs="Times New Roman"/>
          <w:sz w:val="24"/>
          <w:szCs w:val="24"/>
        </w:rPr>
        <w:t>wood strands with moisture content about 7-8% were donated by Norbord</w:t>
      </w:r>
      <w:r w:rsidR="009A6FF5" w:rsidRPr="00C7724A">
        <w:rPr>
          <w:rFonts w:ascii="Times New Roman" w:hAnsi="Times New Roman" w:cs="Times New Roman"/>
          <w:sz w:val="24"/>
          <w:szCs w:val="24"/>
        </w:rPr>
        <w:t xml:space="preserve"> (Lanett, AL)</w:t>
      </w:r>
      <w:r w:rsidRPr="00C7724A">
        <w:rPr>
          <w:rFonts w:ascii="Times New Roman" w:hAnsi="Times New Roman" w:cs="Times New Roman"/>
          <w:sz w:val="24"/>
          <w:szCs w:val="24"/>
        </w:rPr>
        <w:t>. Emulsion wax was provided by Louisiana-Pacific Corporation</w:t>
      </w:r>
      <w:r w:rsidR="009A6FF5" w:rsidRPr="00C7724A">
        <w:rPr>
          <w:rFonts w:ascii="Times New Roman" w:hAnsi="Times New Roman" w:cs="Times New Roman"/>
          <w:sz w:val="24"/>
          <w:szCs w:val="24"/>
        </w:rPr>
        <w:t xml:space="preserve"> (Hanceville, AL)</w:t>
      </w:r>
      <w:r w:rsidRPr="00C7724A">
        <w:rPr>
          <w:rFonts w:ascii="Times New Roman" w:hAnsi="Times New Roman" w:cs="Times New Roman"/>
          <w:sz w:val="24"/>
          <w:szCs w:val="24"/>
        </w:rPr>
        <w:t>. Soy flour (Defatted, 7B) was provided by Archer Daniels Midland</w:t>
      </w:r>
      <w:r w:rsidR="009A6FF5" w:rsidRPr="00C7724A">
        <w:rPr>
          <w:rFonts w:ascii="Times New Roman" w:hAnsi="Times New Roman" w:cs="Times New Roman"/>
          <w:sz w:val="24"/>
          <w:szCs w:val="24"/>
        </w:rPr>
        <w:t xml:space="preserve"> (Chicago, IL)</w:t>
      </w:r>
      <w:r w:rsidRPr="00C7724A">
        <w:rPr>
          <w:rFonts w:ascii="Times New Roman" w:hAnsi="Times New Roman" w:cs="Times New Roman"/>
          <w:sz w:val="24"/>
          <w:szCs w:val="24"/>
        </w:rPr>
        <w:t xml:space="preserve">. The </w:t>
      </w:r>
      <w:proofErr w:type="spellStart"/>
      <w:r w:rsidRPr="00C7724A">
        <w:rPr>
          <w:rFonts w:ascii="Times New Roman" w:hAnsi="Times New Roman" w:cs="Times New Roman"/>
          <w:sz w:val="24"/>
          <w:szCs w:val="24"/>
        </w:rPr>
        <w:t>pMDI</w:t>
      </w:r>
      <w:proofErr w:type="spellEnd"/>
      <w:r w:rsidRPr="00C7724A">
        <w:rPr>
          <w:rFonts w:ascii="Times New Roman" w:hAnsi="Times New Roman" w:cs="Times New Roman"/>
          <w:sz w:val="24"/>
          <w:szCs w:val="24"/>
        </w:rPr>
        <w:t xml:space="preserve"> adhesive (polymeric methylene diphenyl diisocyanate, MONDUR 541) was donated by Huber Corporation</w:t>
      </w:r>
      <w:bookmarkEnd w:id="4"/>
      <w:r w:rsidR="009A6FF5" w:rsidRPr="00C7724A">
        <w:rPr>
          <w:rFonts w:ascii="Times New Roman" w:hAnsi="Times New Roman" w:cs="Times New Roman"/>
          <w:sz w:val="24"/>
          <w:szCs w:val="24"/>
        </w:rPr>
        <w:t xml:space="preserve"> (Commerce, GA)</w:t>
      </w:r>
      <w:r w:rsidRPr="00C7724A">
        <w:rPr>
          <w:rFonts w:ascii="Times New Roman" w:hAnsi="Times New Roman" w:cs="Times New Roman"/>
          <w:sz w:val="24"/>
          <w:szCs w:val="24"/>
        </w:rPr>
        <w:t xml:space="preserve">. SYP solid wood blocks with dimensions 25.4 x 25.4 x 11 mm (radial x tangential x longitudinal) were cut from one defect-free board with 4-6 rings per inch per AWPA E1 </w:t>
      </w:r>
      <w:r w:rsidR="00FD05BD" w:rsidRPr="00C7724A">
        <w:rPr>
          <w:rFonts w:ascii="Times New Roman" w:hAnsi="Times New Roman" w:cs="Times New Roman"/>
          <w:sz w:val="24"/>
          <w:szCs w:val="24"/>
        </w:rPr>
        <w:t>s</w:t>
      </w:r>
      <w:r w:rsidRPr="00C7724A">
        <w:rPr>
          <w:rFonts w:ascii="Times New Roman" w:hAnsi="Times New Roman" w:cs="Times New Roman"/>
          <w:sz w:val="24"/>
          <w:szCs w:val="24"/>
        </w:rPr>
        <w:t xml:space="preserve">tandard </w:t>
      </w:r>
      <w:r w:rsidR="00435B0C" w:rsidRPr="00C7724A">
        <w:rPr>
          <w:rFonts w:ascii="Times New Roman" w:hAnsi="Times New Roman" w:cs="Times New Roman"/>
          <w:sz w:val="24"/>
          <w:szCs w:val="24"/>
        </w:rPr>
        <w:fldChar w:fldCharType="begin"/>
      </w:r>
      <w:r w:rsidR="009A6FF5" w:rsidRPr="00C7724A">
        <w:rPr>
          <w:rFonts w:ascii="Times New Roman" w:hAnsi="Times New Roman" w:cs="Times New Roman"/>
          <w:sz w:val="24"/>
          <w:szCs w:val="24"/>
        </w:rPr>
        <w:instrText xml:space="preserve"> ADDIN EN.CITE &lt;EndNote&gt;&lt;Cite&gt;&lt;Author&gt;AWPA&lt;/Author&gt;&lt;Year&gt;2020&lt;/Year&gt;&lt;RecNum&gt;1598&lt;/RecNum&gt;&lt;DisplayText&gt;(AWPA 2020)&lt;/DisplayText&gt;&lt;record&gt;&lt;rec-number&gt;1598&lt;/rec-number&gt;&lt;foreign-keys&gt;&lt;key app="EN" db-id="zvapatstos0rs9eaadxxvf5lfrp5ztzdsr2r" timestamp="1523393998"&gt;1598&lt;/key&gt;&lt;/foreign-keys&gt;&lt;ref-type name="Book Section"&gt;5&lt;/ref-type&gt;&lt;contributors&gt;&lt;authors&gt;&lt;author&gt;AWPA&lt;/author&gt;&lt;/authors&gt;&lt;/contributors&gt;&lt;titles&gt;&lt;title&gt;E1-17 Standard laboratory methods for evaluating the termite resistance of wood-based materials: choice and no-choice tests&lt;/title&gt;&lt;secondary-title&gt;American Wood Protection Association Book of Standards&lt;/secondary-title&gt;&lt;/titles&gt;&lt;periodical&gt;&lt;full-title&gt;American Wood Protection Association Book of Standards&lt;/full-title&gt;&lt;/periodical&gt;&lt;dates&gt;&lt;year&gt;2020&lt;/year&gt;&lt;/dates&gt;&lt;pub-location&gt;Birmingham, AL&lt;/pub-location&gt;&lt;publisher&gt;American Wood Protection Association&lt;/publisher&gt;&lt;urls&gt;&lt;/urls&gt;&lt;/record&gt;&lt;/Cite&gt;&lt;/EndNote&gt;</w:instrText>
      </w:r>
      <w:r w:rsidR="00435B0C" w:rsidRPr="00C7724A">
        <w:rPr>
          <w:rFonts w:ascii="Times New Roman" w:hAnsi="Times New Roman" w:cs="Times New Roman"/>
          <w:sz w:val="24"/>
          <w:szCs w:val="24"/>
        </w:rPr>
        <w:fldChar w:fldCharType="separate"/>
      </w:r>
      <w:r w:rsidR="009A6FF5" w:rsidRPr="00C7724A">
        <w:rPr>
          <w:rFonts w:ascii="Times New Roman" w:hAnsi="Times New Roman" w:cs="Times New Roman"/>
          <w:noProof/>
          <w:sz w:val="24"/>
          <w:szCs w:val="24"/>
        </w:rPr>
        <w:t>(AWPA 2020)</w:t>
      </w:r>
      <w:r w:rsidR="00435B0C" w:rsidRPr="00C7724A">
        <w:rPr>
          <w:rFonts w:ascii="Times New Roman" w:hAnsi="Times New Roman" w:cs="Times New Roman"/>
          <w:sz w:val="24"/>
          <w:szCs w:val="24"/>
        </w:rPr>
        <w:fldChar w:fldCharType="end"/>
      </w:r>
      <w:r w:rsidRPr="00C7724A">
        <w:rPr>
          <w:rFonts w:ascii="Times New Roman" w:hAnsi="Times New Roman" w:cs="Times New Roman"/>
          <w:sz w:val="24"/>
          <w:szCs w:val="24"/>
        </w:rPr>
        <w:t xml:space="preserve">. </w:t>
      </w:r>
    </w:p>
    <w:p w14:paraId="4898C55A" w14:textId="77777777" w:rsidR="00724262" w:rsidRPr="00C7724A" w:rsidRDefault="00724262" w:rsidP="00C7724A">
      <w:pPr>
        <w:spacing w:line="480" w:lineRule="auto"/>
        <w:rPr>
          <w:rFonts w:ascii="Times New Roman" w:hAnsi="Times New Roman" w:cs="Times New Roman"/>
          <w:b/>
          <w:bCs/>
          <w:sz w:val="24"/>
          <w:szCs w:val="24"/>
        </w:rPr>
      </w:pPr>
      <w:r w:rsidRPr="00C7724A">
        <w:rPr>
          <w:rFonts w:ascii="Times New Roman" w:hAnsi="Times New Roman" w:cs="Times New Roman"/>
          <w:b/>
          <w:bCs/>
          <w:sz w:val="24"/>
          <w:szCs w:val="24"/>
        </w:rPr>
        <w:t>OSB preparation</w:t>
      </w:r>
    </w:p>
    <w:p w14:paraId="22B76EFA" w14:textId="48FFCFFF" w:rsidR="00724262" w:rsidRPr="00C7724A" w:rsidRDefault="004C218C" w:rsidP="00C7724A">
      <w:pPr>
        <w:spacing w:line="480" w:lineRule="auto"/>
        <w:ind w:firstLine="720"/>
        <w:rPr>
          <w:rFonts w:ascii="Times New Roman" w:hAnsi="Times New Roman" w:cs="Times New Roman"/>
          <w:sz w:val="24"/>
          <w:szCs w:val="24"/>
        </w:rPr>
      </w:pPr>
      <w:r w:rsidRPr="004C218C">
        <w:rPr>
          <w:rFonts w:ascii="Times New Roman" w:hAnsi="Times New Roman" w:cs="Times New Roman"/>
          <w:sz w:val="24"/>
          <w:szCs w:val="24"/>
        </w:rPr>
        <w:t xml:space="preserve">The mixtures of </w:t>
      </w:r>
      <w:proofErr w:type="spellStart"/>
      <w:r w:rsidRPr="004C218C">
        <w:rPr>
          <w:rFonts w:ascii="Times New Roman" w:hAnsi="Times New Roman" w:cs="Times New Roman"/>
          <w:sz w:val="24"/>
          <w:szCs w:val="24"/>
        </w:rPr>
        <w:t>pMDI</w:t>
      </w:r>
      <w:proofErr w:type="spellEnd"/>
      <w:r w:rsidRPr="004C218C">
        <w:rPr>
          <w:rFonts w:ascii="Times New Roman" w:hAnsi="Times New Roman" w:cs="Times New Roman"/>
          <w:sz w:val="24"/>
          <w:szCs w:val="24"/>
        </w:rPr>
        <w:t xml:space="preserve"> and soy flour (0, 10 or 20% of </w:t>
      </w:r>
      <w:proofErr w:type="spellStart"/>
      <w:r w:rsidRPr="004C218C">
        <w:rPr>
          <w:rFonts w:ascii="Times New Roman" w:hAnsi="Times New Roman" w:cs="Times New Roman"/>
          <w:sz w:val="24"/>
          <w:szCs w:val="24"/>
        </w:rPr>
        <w:t>pMDI</w:t>
      </w:r>
      <w:proofErr w:type="spellEnd"/>
      <w:r w:rsidRPr="004C218C">
        <w:rPr>
          <w:rFonts w:ascii="Times New Roman" w:hAnsi="Times New Roman" w:cs="Times New Roman"/>
          <w:sz w:val="24"/>
          <w:szCs w:val="24"/>
        </w:rPr>
        <w:t xml:space="preserve"> resin substitution for OSB0, OSB10, and OSB20, respectively) were </w:t>
      </w:r>
      <w:r>
        <w:rPr>
          <w:rFonts w:ascii="Times New Roman" w:hAnsi="Times New Roman" w:cs="Times New Roman"/>
          <w:sz w:val="24"/>
          <w:szCs w:val="24"/>
        </w:rPr>
        <w:t xml:space="preserve">prepared by adding the corresponding amounts of soy flour </w:t>
      </w:r>
      <w:r w:rsidR="00B775F5">
        <w:rPr>
          <w:rFonts w:ascii="Times New Roman" w:hAnsi="Times New Roman" w:cs="Times New Roman"/>
          <w:sz w:val="24"/>
          <w:szCs w:val="24"/>
        </w:rPr>
        <w:t>in</w:t>
      </w:r>
      <w:r>
        <w:rPr>
          <w:rFonts w:ascii="Times New Roman" w:hAnsi="Times New Roman" w:cs="Times New Roman"/>
          <w:sz w:val="24"/>
          <w:szCs w:val="24"/>
        </w:rPr>
        <w:t xml:space="preserve">to </w:t>
      </w:r>
      <w:proofErr w:type="spellStart"/>
      <w:r>
        <w:rPr>
          <w:rFonts w:ascii="Times New Roman" w:hAnsi="Times New Roman" w:cs="Times New Roman"/>
          <w:sz w:val="24"/>
          <w:szCs w:val="24"/>
        </w:rPr>
        <w:t>pMDI</w:t>
      </w:r>
      <w:proofErr w:type="spellEnd"/>
      <w:r>
        <w:rPr>
          <w:rFonts w:ascii="Times New Roman" w:hAnsi="Times New Roman" w:cs="Times New Roman"/>
          <w:sz w:val="24"/>
          <w:szCs w:val="24"/>
        </w:rPr>
        <w:t xml:space="preserve"> </w:t>
      </w:r>
      <w:r w:rsidR="00B775F5">
        <w:rPr>
          <w:rFonts w:ascii="Times New Roman" w:hAnsi="Times New Roman" w:cs="Times New Roman"/>
          <w:sz w:val="24"/>
          <w:szCs w:val="24"/>
        </w:rPr>
        <w:t xml:space="preserve">in a glass beaker </w:t>
      </w:r>
      <w:r>
        <w:rPr>
          <w:rFonts w:ascii="Times New Roman" w:hAnsi="Times New Roman" w:cs="Times New Roman"/>
          <w:sz w:val="24"/>
          <w:szCs w:val="24"/>
        </w:rPr>
        <w:t xml:space="preserve">and then stirring </w:t>
      </w:r>
      <w:r w:rsidR="00B775F5">
        <w:rPr>
          <w:rFonts w:ascii="Times New Roman" w:hAnsi="Times New Roman" w:cs="Times New Roman"/>
          <w:sz w:val="24"/>
          <w:szCs w:val="24"/>
        </w:rPr>
        <w:t>two</w:t>
      </w:r>
      <w:r>
        <w:rPr>
          <w:rFonts w:ascii="Times New Roman" w:hAnsi="Times New Roman" w:cs="Times New Roman"/>
          <w:sz w:val="24"/>
          <w:szCs w:val="24"/>
        </w:rPr>
        <w:t xml:space="preserve"> </w:t>
      </w:r>
      <w:r w:rsidR="00B775F5">
        <w:rPr>
          <w:rFonts w:ascii="Times New Roman" w:hAnsi="Times New Roman" w:cs="Times New Roman"/>
          <w:sz w:val="24"/>
          <w:szCs w:val="24"/>
        </w:rPr>
        <w:t>minutes</w:t>
      </w:r>
      <w:r>
        <w:rPr>
          <w:rFonts w:ascii="Times New Roman" w:hAnsi="Times New Roman" w:cs="Times New Roman"/>
          <w:sz w:val="24"/>
          <w:szCs w:val="24"/>
        </w:rPr>
        <w:t xml:space="preserve"> using a </w:t>
      </w:r>
      <w:r w:rsidR="00B775F5">
        <w:rPr>
          <w:rFonts w:ascii="Times New Roman" w:hAnsi="Times New Roman" w:cs="Times New Roman"/>
          <w:sz w:val="24"/>
          <w:szCs w:val="24"/>
        </w:rPr>
        <w:t>h</w:t>
      </w:r>
      <w:r w:rsidR="00B775F5" w:rsidRPr="004C218C">
        <w:rPr>
          <w:rFonts w:ascii="Times New Roman" w:hAnsi="Times New Roman" w:cs="Times New Roman"/>
          <w:sz w:val="24"/>
          <w:szCs w:val="24"/>
        </w:rPr>
        <w:t xml:space="preserve">and </w:t>
      </w:r>
      <w:r w:rsidR="00B775F5">
        <w:rPr>
          <w:rFonts w:ascii="Times New Roman" w:hAnsi="Times New Roman" w:cs="Times New Roman"/>
          <w:sz w:val="24"/>
          <w:szCs w:val="24"/>
        </w:rPr>
        <w:t>i</w:t>
      </w:r>
      <w:r w:rsidR="00B775F5" w:rsidRPr="004C218C">
        <w:rPr>
          <w:rFonts w:ascii="Times New Roman" w:hAnsi="Times New Roman" w:cs="Times New Roman"/>
          <w:sz w:val="24"/>
          <w:szCs w:val="24"/>
        </w:rPr>
        <w:t xml:space="preserve">mmersion </w:t>
      </w:r>
      <w:r w:rsidR="00B775F5">
        <w:rPr>
          <w:rFonts w:ascii="Times New Roman" w:hAnsi="Times New Roman" w:cs="Times New Roman"/>
          <w:sz w:val="24"/>
          <w:szCs w:val="24"/>
        </w:rPr>
        <w:t>b</w:t>
      </w:r>
      <w:r w:rsidR="00B775F5" w:rsidRPr="004C218C">
        <w:rPr>
          <w:rFonts w:ascii="Times New Roman" w:hAnsi="Times New Roman" w:cs="Times New Roman"/>
          <w:sz w:val="24"/>
          <w:szCs w:val="24"/>
        </w:rPr>
        <w:t xml:space="preserve">lender </w:t>
      </w:r>
      <w:r w:rsidR="00B775F5">
        <w:rPr>
          <w:rFonts w:ascii="Times New Roman" w:hAnsi="Times New Roman" w:cs="Times New Roman"/>
          <w:sz w:val="24"/>
          <w:szCs w:val="24"/>
        </w:rPr>
        <w:t>(</w:t>
      </w:r>
      <w:r w:rsidRPr="004C218C">
        <w:rPr>
          <w:rFonts w:ascii="Times New Roman" w:hAnsi="Times New Roman" w:cs="Times New Roman"/>
          <w:sz w:val="24"/>
          <w:szCs w:val="24"/>
        </w:rPr>
        <w:t>Sensio BLA17194</w:t>
      </w:r>
      <w:r w:rsidR="00B775F5">
        <w:rPr>
          <w:rFonts w:ascii="Times New Roman" w:hAnsi="Times New Roman" w:cs="Times New Roman"/>
          <w:sz w:val="24"/>
          <w:szCs w:val="24"/>
        </w:rPr>
        <w:t>)</w:t>
      </w:r>
      <w:r>
        <w:rPr>
          <w:rFonts w:ascii="Times New Roman" w:hAnsi="Times New Roman" w:cs="Times New Roman"/>
          <w:sz w:val="24"/>
          <w:szCs w:val="24"/>
        </w:rPr>
        <w:t xml:space="preserve">. </w:t>
      </w:r>
      <w:r w:rsidR="00724262" w:rsidRPr="00C7724A">
        <w:rPr>
          <w:rFonts w:ascii="Times New Roman" w:hAnsi="Times New Roman" w:cs="Times New Roman"/>
          <w:sz w:val="24"/>
          <w:szCs w:val="24"/>
        </w:rPr>
        <w:t>In an electric cement mixer (Kobalt 4-cu ft 0.5-HP), the emulsion wax was first sprayed on wood strands at 1% loading</w:t>
      </w:r>
      <w:r w:rsidR="00293FC8" w:rsidRPr="00C7724A">
        <w:rPr>
          <w:rFonts w:ascii="Times New Roman" w:hAnsi="Times New Roman" w:cs="Times New Roman"/>
          <w:sz w:val="24"/>
          <w:szCs w:val="24"/>
        </w:rPr>
        <w:t>. T</w:t>
      </w:r>
      <w:r w:rsidR="00724262" w:rsidRPr="00C7724A">
        <w:rPr>
          <w:rFonts w:ascii="Times New Roman" w:hAnsi="Times New Roman" w:cs="Times New Roman"/>
          <w:sz w:val="24"/>
          <w:szCs w:val="24"/>
        </w:rPr>
        <w:t xml:space="preserve">he </w:t>
      </w:r>
      <w:proofErr w:type="spellStart"/>
      <w:r w:rsidR="009A6FF5" w:rsidRPr="00C7724A">
        <w:rPr>
          <w:rFonts w:ascii="Times New Roman" w:hAnsi="Times New Roman" w:cs="Times New Roman"/>
          <w:sz w:val="24"/>
          <w:szCs w:val="24"/>
        </w:rPr>
        <w:t>p</w:t>
      </w:r>
      <w:r w:rsidR="00724262" w:rsidRPr="00C7724A">
        <w:rPr>
          <w:rFonts w:ascii="Times New Roman" w:hAnsi="Times New Roman" w:cs="Times New Roman"/>
          <w:sz w:val="24"/>
          <w:szCs w:val="24"/>
        </w:rPr>
        <w:t>MDI</w:t>
      </w:r>
      <w:proofErr w:type="spellEnd"/>
      <w:r w:rsidR="00724262" w:rsidRPr="00C7724A">
        <w:rPr>
          <w:rFonts w:ascii="Times New Roman" w:hAnsi="Times New Roman" w:cs="Times New Roman"/>
          <w:sz w:val="24"/>
          <w:szCs w:val="24"/>
        </w:rPr>
        <w:t xml:space="preserve"> or mixtures of </w:t>
      </w:r>
      <w:proofErr w:type="spellStart"/>
      <w:r w:rsidR="00724262" w:rsidRPr="00C7724A">
        <w:rPr>
          <w:rFonts w:ascii="Times New Roman" w:hAnsi="Times New Roman" w:cs="Times New Roman"/>
          <w:sz w:val="24"/>
          <w:szCs w:val="24"/>
        </w:rPr>
        <w:t>pMDI</w:t>
      </w:r>
      <w:proofErr w:type="spellEnd"/>
      <w:r w:rsidR="00724262" w:rsidRPr="00C7724A">
        <w:rPr>
          <w:rFonts w:ascii="Times New Roman" w:hAnsi="Times New Roman" w:cs="Times New Roman"/>
          <w:sz w:val="24"/>
          <w:szCs w:val="24"/>
        </w:rPr>
        <w:t xml:space="preserve"> and soy flour </w:t>
      </w:r>
      <w:r w:rsidR="00293FC8" w:rsidRPr="00C7724A">
        <w:rPr>
          <w:rFonts w:ascii="Times New Roman" w:hAnsi="Times New Roman" w:cs="Times New Roman"/>
          <w:sz w:val="24"/>
          <w:szCs w:val="24"/>
        </w:rPr>
        <w:t>were then applied to achieve a</w:t>
      </w:r>
      <w:r w:rsidR="00724262" w:rsidRPr="00C7724A">
        <w:rPr>
          <w:rFonts w:ascii="Times New Roman" w:hAnsi="Times New Roman" w:cs="Times New Roman"/>
          <w:sz w:val="24"/>
          <w:szCs w:val="24"/>
        </w:rPr>
        <w:t xml:space="preserve"> 4% resin loading </w:t>
      </w:r>
      <w:r w:rsidR="00293FC8" w:rsidRPr="00C7724A">
        <w:rPr>
          <w:rFonts w:ascii="Times New Roman" w:hAnsi="Times New Roman" w:cs="Times New Roman"/>
          <w:sz w:val="24"/>
          <w:szCs w:val="24"/>
        </w:rPr>
        <w:t xml:space="preserve">and was </w:t>
      </w:r>
      <w:r w:rsidR="00724262" w:rsidRPr="00C7724A">
        <w:rPr>
          <w:rFonts w:ascii="Times New Roman" w:hAnsi="Times New Roman" w:cs="Times New Roman"/>
          <w:sz w:val="24"/>
          <w:szCs w:val="24"/>
        </w:rPr>
        <w:t xml:space="preserve">sprayed on the furnish with a paint sprayer powered by an air compressor. Mats were formed manually in a 430 x 430 mm wood frame </w:t>
      </w:r>
      <w:r w:rsidR="00B775F5">
        <w:rPr>
          <w:rFonts w:ascii="Times New Roman" w:hAnsi="Times New Roman" w:cs="Times New Roman"/>
          <w:sz w:val="24"/>
          <w:szCs w:val="24"/>
        </w:rPr>
        <w:t xml:space="preserve">with </w:t>
      </w:r>
      <w:r w:rsidR="00B775F5">
        <w:rPr>
          <w:rFonts w:ascii="Times New Roman" w:hAnsi="Times New Roman" w:cs="Times New Roman"/>
          <w:sz w:val="24"/>
          <w:szCs w:val="24"/>
        </w:rPr>
        <w:lastRenderedPageBreak/>
        <w:t xml:space="preserve">three layers (25 </w:t>
      </w:r>
      <w:proofErr w:type="spellStart"/>
      <w:r w:rsidR="00B775F5">
        <w:rPr>
          <w:rFonts w:ascii="Times New Roman" w:hAnsi="Times New Roman" w:cs="Times New Roman"/>
          <w:sz w:val="24"/>
          <w:szCs w:val="24"/>
        </w:rPr>
        <w:t>wt</w:t>
      </w:r>
      <w:proofErr w:type="spellEnd"/>
      <w:r w:rsidR="00B775F5">
        <w:rPr>
          <w:rFonts w:ascii="Times New Roman" w:hAnsi="Times New Roman" w:cs="Times New Roman"/>
          <w:sz w:val="24"/>
          <w:szCs w:val="24"/>
        </w:rPr>
        <w:t xml:space="preserve">% for top and bottom layers and 50 </w:t>
      </w:r>
      <w:proofErr w:type="spellStart"/>
      <w:r w:rsidR="00B775F5">
        <w:rPr>
          <w:rFonts w:ascii="Times New Roman" w:hAnsi="Times New Roman" w:cs="Times New Roman"/>
          <w:sz w:val="24"/>
          <w:szCs w:val="24"/>
        </w:rPr>
        <w:t>wt</w:t>
      </w:r>
      <w:proofErr w:type="spellEnd"/>
      <w:r w:rsidR="00B775F5">
        <w:rPr>
          <w:rFonts w:ascii="Times New Roman" w:hAnsi="Times New Roman" w:cs="Times New Roman"/>
          <w:sz w:val="24"/>
          <w:szCs w:val="24"/>
        </w:rPr>
        <w:t xml:space="preserve">% for the core) and all the three layers were randomly formed without </w:t>
      </w:r>
      <w:r w:rsidR="00360481">
        <w:rPr>
          <w:rFonts w:ascii="Times New Roman" w:hAnsi="Times New Roman" w:cs="Times New Roman"/>
          <w:sz w:val="24"/>
          <w:szCs w:val="24"/>
        </w:rPr>
        <w:t>orientation</w:t>
      </w:r>
      <w:r w:rsidR="00B775F5">
        <w:rPr>
          <w:rFonts w:ascii="Times New Roman" w:hAnsi="Times New Roman" w:cs="Times New Roman"/>
          <w:sz w:val="24"/>
          <w:szCs w:val="24"/>
        </w:rPr>
        <w:t>. T</w:t>
      </w:r>
      <w:r w:rsidR="00724262" w:rsidRPr="00C7724A">
        <w:rPr>
          <w:rFonts w:ascii="Times New Roman" w:hAnsi="Times New Roman" w:cs="Times New Roman"/>
          <w:sz w:val="24"/>
          <w:szCs w:val="24"/>
        </w:rPr>
        <w:t xml:space="preserve">hen </w:t>
      </w:r>
      <w:r w:rsidR="00B775F5">
        <w:rPr>
          <w:rFonts w:ascii="Times New Roman" w:hAnsi="Times New Roman" w:cs="Times New Roman"/>
          <w:sz w:val="24"/>
          <w:szCs w:val="24"/>
        </w:rPr>
        <w:t xml:space="preserve">the mats were </w:t>
      </w:r>
      <w:r w:rsidR="00724262" w:rsidRPr="00C7724A">
        <w:rPr>
          <w:rFonts w:ascii="Times New Roman" w:hAnsi="Times New Roman" w:cs="Times New Roman"/>
          <w:sz w:val="24"/>
          <w:szCs w:val="24"/>
        </w:rPr>
        <w:t>hot pressed for 3 minutes at 213 °C and 2 MPa. The nominal thickness of the board was 11 mm with target density of 650 kg/m</w:t>
      </w:r>
      <w:r w:rsidR="00724262" w:rsidRPr="00C7724A">
        <w:rPr>
          <w:rFonts w:ascii="Times New Roman" w:hAnsi="Times New Roman" w:cs="Times New Roman"/>
          <w:sz w:val="24"/>
          <w:szCs w:val="24"/>
          <w:vertAlign w:val="superscript"/>
        </w:rPr>
        <w:t>3</w:t>
      </w:r>
      <w:r w:rsidR="00724262" w:rsidRPr="00C7724A">
        <w:rPr>
          <w:rFonts w:ascii="Times New Roman" w:hAnsi="Times New Roman" w:cs="Times New Roman"/>
          <w:sz w:val="24"/>
          <w:szCs w:val="24"/>
        </w:rPr>
        <w:t xml:space="preserve"> (41 </w:t>
      </w:r>
      <w:proofErr w:type="spellStart"/>
      <w:r w:rsidR="00724262" w:rsidRPr="00C7724A">
        <w:rPr>
          <w:rFonts w:ascii="Times New Roman" w:hAnsi="Times New Roman" w:cs="Times New Roman"/>
          <w:sz w:val="24"/>
          <w:szCs w:val="24"/>
        </w:rPr>
        <w:t>lb</w:t>
      </w:r>
      <w:proofErr w:type="spellEnd"/>
      <w:r w:rsidR="00724262" w:rsidRPr="00C7724A">
        <w:rPr>
          <w:rFonts w:ascii="Times New Roman" w:hAnsi="Times New Roman" w:cs="Times New Roman"/>
          <w:sz w:val="24"/>
          <w:szCs w:val="24"/>
        </w:rPr>
        <w:t>/ft</w:t>
      </w:r>
      <w:r w:rsidR="00724262" w:rsidRPr="00C7724A">
        <w:rPr>
          <w:rFonts w:ascii="Times New Roman" w:hAnsi="Times New Roman" w:cs="Times New Roman"/>
          <w:sz w:val="24"/>
          <w:szCs w:val="24"/>
          <w:vertAlign w:val="superscript"/>
        </w:rPr>
        <w:t>3</w:t>
      </w:r>
      <w:r w:rsidR="00724262" w:rsidRPr="00C7724A">
        <w:rPr>
          <w:rFonts w:ascii="Times New Roman" w:hAnsi="Times New Roman" w:cs="Times New Roman"/>
          <w:sz w:val="24"/>
          <w:szCs w:val="24"/>
        </w:rPr>
        <w:t xml:space="preserve">). </w:t>
      </w:r>
    </w:p>
    <w:p w14:paraId="7229264A" w14:textId="77777777" w:rsidR="00724262" w:rsidRPr="00C7724A" w:rsidRDefault="00724262" w:rsidP="00C7724A">
      <w:pPr>
        <w:spacing w:line="480" w:lineRule="auto"/>
        <w:rPr>
          <w:rFonts w:ascii="Times New Roman" w:hAnsi="Times New Roman" w:cs="Times New Roman"/>
          <w:b/>
          <w:bCs/>
          <w:sz w:val="24"/>
          <w:szCs w:val="24"/>
        </w:rPr>
      </w:pPr>
      <w:r w:rsidRPr="00C7724A">
        <w:rPr>
          <w:rFonts w:ascii="Times New Roman" w:hAnsi="Times New Roman" w:cs="Times New Roman"/>
          <w:b/>
          <w:bCs/>
          <w:sz w:val="24"/>
          <w:szCs w:val="24"/>
        </w:rPr>
        <w:t>Termite collection (</w:t>
      </w:r>
      <w:r w:rsidRPr="00C7724A">
        <w:rPr>
          <w:rFonts w:ascii="Times New Roman" w:hAnsi="Times New Roman" w:cs="Times New Roman"/>
          <w:b/>
          <w:bCs/>
          <w:i/>
          <w:iCs/>
          <w:sz w:val="24"/>
          <w:szCs w:val="24"/>
        </w:rPr>
        <w:t xml:space="preserve">Reticulitermes </w:t>
      </w:r>
      <w:proofErr w:type="spellStart"/>
      <w:r w:rsidRPr="00C7724A">
        <w:rPr>
          <w:rFonts w:ascii="Times New Roman" w:hAnsi="Times New Roman" w:cs="Times New Roman"/>
          <w:b/>
          <w:bCs/>
          <w:i/>
          <w:iCs/>
          <w:sz w:val="24"/>
          <w:szCs w:val="24"/>
        </w:rPr>
        <w:t>virginicus</w:t>
      </w:r>
      <w:proofErr w:type="spellEnd"/>
      <w:r w:rsidRPr="00C7724A">
        <w:rPr>
          <w:rFonts w:ascii="Times New Roman" w:hAnsi="Times New Roman" w:cs="Times New Roman"/>
          <w:b/>
          <w:bCs/>
          <w:sz w:val="24"/>
          <w:szCs w:val="24"/>
        </w:rPr>
        <w:t>)</w:t>
      </w:r>
    </w:p>
    <w:p w14:paraId="2FAECAF0" w14:textId="16EF3338" w:rsidR="00724262" w:rsidRPr="00C7724A" w:rsidRDefault="00FE6411" w:rsidP="00C7724A">
      <w:pPr>
        <w:spacing w:line="480" w:lineRule="auto"/>
        <w:ind w:firstLine="720"/>
        <w:rPr>
          <w:rFonts w:ascii="Times New Roman" w:hAnsi="Times New Roman" w:cs="Times New Roman"/>
          <w:sz w:val="24"/>
          <w:szCs w:val="24"/>
        </w:rPr>
      </w:pPr>
      <w:r w:rsidRPr="00C7724A">
        <w:rPr>
          <w:rFonts w:ascii="Times New Roman" w:hAnsi="Times New Roman" w:cs="Times New Roman"/>
          <w:sz w:val="24"/>
          <w:szCs w:val="24"/>
        </w:rPr>
        <w:t>First</w:t>
      </w:r>
      <w:r w:rsidR="00724262" w:rsidRPr="00C7724A">
        <w:rPr>
          <w:rFonts w:ascii="Times New Roman" w:hAnsi="Times New Roman" w:cs="Times New Roman"/>
          <w:sz w:val="24"/>
          <w:szCs w:val="24"/>
        </w:rPr>
        <w:t xml:space="preserve">, a termite infested </w:t>
      </w:r>
      <w:r w:rsidR="00160906" w:rsidRPr="00C7724A">
        <w:rPr>
          <w:rFonts w:ascii="Times New Roman" w:hAnsi="Times New Roman" w:cs="Times New Roman"/>
          <w:sz w:val="24"/>
          <w:szCs w:val="24"/>
        </w:rPr>
        <w:t xml:space="preserve">felled </w:t>
      </w:r>
      <w:r w:rsidR="00724262" w:rsidRPr="00C7724A">
        <w:rPr>
          <w:rFonts w:ascii="Times New Roman" w:hAnsi="Times New Roman" w:cs="Times New Roman"/>
          <w:sz w:val="24"/>
          <w:szCs w:val="24"/>
        </w:rPr>
        <w:t>tree from the Sam D Hamilton Noxubee National Wildlife Refuge in Brooksville, MS was located.  The</w:t>
      </w:r>
      <w:r w:rsidRPr="00C7724A">
        <w:rPr>
          <w:rFonts w:ascii="Times New Roman" w:hAnsi="Times New Roman" w:cs="Times New Roman"/>
          <w:sz w:val="24"/>
          <w:szCs w:val="24"/>
        </w:rPr>
        <w:t>n the</w:t>
      </w:r>
      <w:r w:rsidR="00724262" w:rsidRPr="00C7724A">
        <w:rPr>
          <w:rFonts w:ascii="Times New Roman" w:hAnsi="Times New Roman" w:cs="Times New Roman"/>
          <w:sz w:val="24"/>
          <w:szCs w:val="24"/>
        </w:rPr>
        <w:t xml:space="preserve"> downed tree was sawn into sections, so that it could be placed into multiple galvanized metal cans (32 gal) and brought back to the laboratory. </w:t>
      </w:r>
      <w:r w:rsidRPr="00C7724A">
        <w:rPr>
          <w:rFonts w:ascii="Times New Roman" w:hAnsi="Times New Roman" w:cs="Times New Roman"/>
          <w:sz w:val="24"/>
          <w:szCs w:val="24"/>
        </w:rPr>
        <w:t>Finally,</w:t>
      </w:r>
      <w:r w:rsidR="00724262" w:rsidRPr="00C7724A">
        <w:rPr>
          <w:rFonts w:ascii="Times New Roman" w:hAnsi="Times New Roman" w:cs="Times New Roman"/>
          <w:sz w:val="24"/>
          <w:szCs w:val="24"/>
        </w:rPr>
        <w:t xml:space="preserve"> </w:t>
      </w:r>
      <w:r w:rsidRPr="00C7724A">
        <w:rPr>
          <w:rFonts w:ascii="Times New Roman" w:hAnsi="Times New Roman" w:cs="Times New Roman"/>
          <w:sz w:val="24"/>
          <w:szCs w:val="24"/>
        </w:rPr>
        <w:t>t</w:t>
      </w:r>
      <w:r w:rsidR="00724262" w:rsidRPr="00C7724A">
        <w:rPr>
          <w:rFonts w:ascii="Times New Roman" w:hAnsi="Times New Roman" w:cs="Times New Roman"/>
          <w:sz w:val="24"/>
          <w:szCs w:val="24"/>
        </w:rPr>
        <w:t xml:space="preserve">he termites were maintained at room temperature until they were </w:t>
      </w:r>
      <w:r w:rsidR="00293FC8" w:rsidRPr="00C7724A">
        <w:rPr>
          <w:rFonts w:ascii="Times New Roman" w:hAnsi="Times New Roman" w:cs="Times New Roman"/>
          <w:sz w:val="24"/>
          <w:szCs w:val="24"/>
        </w:rPr>
        <w:t xml:space="preserve">separated from the wood and </w:t>
      </w:r>
      <w:r w:rsidR="00BA18F6" w:rsidRPr="00C7724A">
        <w:rPr>
          <w:rFonts w:ascii="Times New Roman" w:hAnsi="Times New Roman" w:cs="Times New Roman"/>
          <w:sz w:val="24"/>
          <w:szCs w:val="24"/>
        </w:rPr>
        <w:t>used in</w:t>
      </w:r>
      <w:r w:rsidR="00724262" w:rsidRPr="00C7724A">
        <w:rPr>
          <w:rFonts w:ascii="Times New Roman" w:hAnsi="Times New Roman" w:cs="Times New Roman"/>
          <w:sz w:val="24"/>
          <w:szCs w:val="24"/>
        </w:rPr>
        <w:t xml:space="preserve"> the choice test</w:t>
      </w:r>
      <w:r w:rsidR="00BA18F6" w:rsidRPr="00C7724A">
        <w:rPr>
          <w:rFonts w:ascii="Times New Roman" w:hAnsi="Times New Roman" w:cs="Times New Roman"/>
          <w:sz w:val="24"/>
          <w:szCs w:val="24"/>
        </w:rPr>
        <w:t>s</w:t>
      </w:r>
      <w:r w:rsidR="00724262" w:rsidRPr="00C7724A">
        <w:rPr>
          <w:rFonts w:ascii="Times New Roman" w:hAnsi="Times New Roman" w:cs="Times New Roman"/>
          <w:sz w:val="24"/>
          <w:szCs w:val="24"/>
        </w:rPr>
        <w:t xml:space="preserve">. </w:t>
      </w:r>
    </w:p>
    <w:p w14:paraId="5FAC1BF2" w14:textId="237DBBD8" w:rsidR="00724262" w:rsidRPr="00C7724A" w:rsidRDefault="00724262" w:rsidP="00C7724A">
      <w:pPr>
        <w:spacing w:line="480" w:lineRule="auto"/>
        <w:ind w:firstLine="720"/>
        <w:rPr>
          <w:rFonts w:ascii="Times New Roman" w:hAnsi="Times New Roman" w:cs="Times New Roman"/>
          <w:sz w:val="24"/>
          <w:szCs w:val="24"/>
        </w:rPr>
      </w:pPr>
      <w:r w:rsidRPr="00C7724A">
        <w:rPr>
          <w:rFonts w:ascii="Times New Roman" w:hAnsi="Times New Roman" w:cs="Times New Roman"/>
          <w:sz w:val="24"/>
          <w:szCs w:val="24"/>
        </w:rPr>
        <w:t xml:space="preserve">Based on morphometric measurements of the soldiers (n = 5), the termite collection was identified as </w:t>
      </w:r>
      <w:r w:rsidRPr="00C7724A">
        <w:rPr>
          <w:rFonts w:ascii="Times New Roman" w:hAnsi="Times New Roman" w:cs="Times New Roman"/>
          <w:i/>
          <w:iCs/>
          <w:sz w:val="24"/>
          <w:szCs w:val="24"/>
        </w:rPr>
        <w:t xml:space="preserve">Reticulitermes </w:t>
      </w:r>
      <w:proofErr w:type="spellStart"/>
      <w:r w:rsidRPr="00C7724A">
        <w:rPr>
          <w:rFonts w:ascii="Times New Roman" w:hAnsi="Times New Roman" w:cs="Times New Roman"/>
          <w:i/>
          <w:iCs/>
          <w:sz w:val="24"/>
          <w:szCs w:val="24"/>
        </w:rPr>
        <w:t>virginicus</w:t>
      </w:r>
      <w:proofErr w:type="spellEnd"/>
      <w:r w:rsidRPr="00C7724A">
        <w:rPr>
          <w:rFonts w:ascii="Times New Roman" w:hAnsi="Times New Roman" w:cs="Times New Roman"/>
          <w:i/>
          <w:iCs/>
          <w:sz w:val="24"/>
          <w:szCs w:val="24"/>
        </w:rPr>
        <w:t xml:space="preserve"> </w:t>
      </w:r>
      <w:r w:rsidRPr="00C7724A">
        <w:rPr>
          <w:rFonts w:ascii="Times New Roman" w:hAnsi="Times New Roman" w:cs="Times New Roman"/>
          <w:sz w:val="24"/>
          <w:szCs w:val="24"/>
        </w:rPr>
        <w:t>(Banks)</w:t>
      </w:r>
      <w:r w:rsidR="00AE0295" w:rsidRPr="00C7724A">
        <w:rPr>
          <w:rFonts w:ascii="Times New Roman" w:hAnsi="Times New Roman" w:cs="Times New Roman"/>
          <w:sz w:val="24"/>
          <w:szCs w:val="24"/>
        </w:rPr>
        <w:t xml:space="preserve">. </w:t>
      </w:r>
      <w:r w:rsidRPr="00C7724A">
        <w:rPr>
          <w:rFonts w:ascii="Times New Roman" w:hAnsi="Times New Roman" w:cs="Times New Roman"/>
          <w:sz w:val="24"/>
          <w:szCs w:val="24"/>
        </w:rPr>
        <w:t>Table 1 shows the characteristics of the collect</w:t>
      </w:r>
      <w:r w:rsidR="00AE0295" w:rsidRPr="00C7724A">
        <w:rPr>
          <w:rFonts w:ascii="Times New Roman" w:hAnsi="Times New Roman" w:cs="Times New Roman"/>
          <w:sz w:val="24"/>
          <w:szCs w:val="24"/>
        </w:rPr>
        <w:t>ed soldiers</w:t>
      </w:r>
      <w:r w:rsidRPr="00C7724A">
        <w:rPr>
          <w:rFonts w:ascii="Times New Roman" w:hAnsi="Times New Roman" w:cs="Times New Roman"/>
          <w:sz w:val="24"/>
          <w:szCs w:val="24"/>
        </w:rPr>
        <w:t xml:space="preserve"> as compared to those published for </w:t>
      </w:r>
      <w:r w:rsidR="00AE0295" w:rsidRPr="00C7724A">
        <w:rPr>
          <w:rFonts w:ascii="Times New Roman" w:hAnsi="Times New Roman" w:cs="Times New Roman"/>
          <w:i/>
          <w:iCs/>
          <w:sz w:val="24"/>
          <w:szCs w:val="24"/>
        </w:rPr>
        <w:t xml:space="preserve">Reticulitermes </w:t>
      </w:r>
      <w:proofErr w:type="spellStart"/>
      <w:r w:rsidRPr="00C7724A">
        <w:rPr>
          <w:rFonts w:ascii="Times New Roman" w:hAnsi="Times New Roman" w:cs="Times New Roman"/>
          <w:i/>
          <w:iCs/>
          <w:sz w:val="24"/>
          <w:szCs w:val="24"/>
        </w:rPr>
        <w:t>flavipes</w:t>
      </w:r>
      <w:proofErr w:type="spellEnd"/>
      <w:r w:rsidRPr="00C7724A">
        <w:rPr>
          <w:rFonts w:ascii="Times New Roman" w:hAnsi="Times New Roman" w:cs="Times New Roman"/>
          <w:i/>
          <w:iCs/>
          <w:sz w:val="24"/>
          <w:szCs w:val="24"/>
        </w:rPr>
        <w:t xml:space="preserve">, R. </w:t>
      </w:r>
      <w:proofErr w:type="spellStart"/>
      <w:r w:rsidRPr="00C7724A">
        <w:rPr>
          <w:rFonts w:ascii="Times New Roman" w:hAnsi="Times New Roman" w:cs="Times New Roman"/>
          <w:i/>
          <w:iCs/>
          <w:sz w:val="24"/>
          <w:szCs w:val="24"/>
        </w:rPr>
        <w:t>virginicus</w:t>
      </w:r>
      <w:proofErr w:type="spellEnd"/>
      <w:r w:rsidRPr="00C7724A">
        <w:rPr>
          <w:rFonts w:ascii="Times New Roman" w:hAnsi="Times New Roman" w:cs="Times New Roman"/>
          <w:i/>
          <w:iCs/>
          <w:sz w:val="24"/>
          <w:szCs w:val="24"/>
        </w:rPr>
        <w:t xml:space="preserve">, </w:t>
      </w:r>
      <w:r w:rsidRPr="00C7724A">
        <w:rPr>
          <w:rFonts w:ascii="Times New Roman" w:hAnsi="Times New Roman" w:cs="Times New Roman"/>
          <w:iCs/>
          <w:sz w:val="24"/>
          <w:szCs w:val="24"/>
        </w:rPr>
        <w:t>and</w:t>
      </w:r>
      <w:r w:rsidRPr="00C7724A">
        <w:rPr>
          <w:rFonts w:ascii="Times New Roman" w:hAnsi="Times New Roman" w:cs="Times New Roman"/>
          <w:i/>
          <w:iCs/>
          <w:sz w:val="24"/>
          <w:szCs w:val="24"/>
        </w:rPr>
        <w:t xml:space="preserve"> </w:t>
      </w:r>
      <w:r w:rsidR="00AE0295" w:rsidRPr="00C7724A">
        <w:rPr>
          <w:rFonts w:ascii="Times New Roman" w:hAnsi="Times New Roman" w:cs="Times New Roman"/>
          <w:i/>
          <w:iCs/>
          <w:sz w:val="24"/>
          <w:szCs w:val="24"/>
        </w:rPr>
        <w:t xml:space="preserve">Reticulitermes </w:t>
      </w:r>
      <w:proofErr w:type="spellStart"/>
      <w:r w:rsidRPr="00C7724A">
        <w:rPr>
          <w:rFonts w:ascii="Times New Roman" w:hAnsi="Times New Roman" w:cs="Times New Roman"/>
          <w:i/>
          <w:iCs/>
          <w:sz w:val="24"/>
          <w:szCs w:val="24"/>
        </w:rPr>
        <w:t>hageni</w:t>
      </w:r>
      <w:proofErr w:type="spellEnd"/>
      <w:r w:rsidRPr="00C7724A">
        <w:rPr>
          <w:rFonts w:ascii="Times New Roman" w:hAnsi="Times New Roman" w:cs="Times New Roman"/>
          <w:sz w:val="24"/>
          <w:szCs w:val="24"/>
        </w:rPr>
        <w:t xml:space="preserve"> </w:t>
      </w:r>
      <w:r w:rsidR="00435B0C" w:rsidRPr="00C7724A">
        <w:rPr>
          <w:rFonts w:ascii="Times New Roman" w:hAnsi="Times New Roman" w:cs="Times New Roman"/>
          <w:sz w:val="24"/>
          <w:szCs w:val="24"/>
        </w:rPr>
        <w:fldChar w:fldCharType="begin">
          <w:fldData xml:space="preserve">PEVuZE5vdGU+PENpdGU+PEF1dGhvcj5Ib3N0ZXR0bGVyPC9BdXRob3I+PFllYXI+MTk5NTwvWWVh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</w:fldData>
        </w:fldChar>
      </w:r>
      <w:r w:rsidR="00454443" w:rsidRPr="00C7724A">
        <w:rPr>
          <w:rFonts w:ascii="Times New Roman" w:hAnsi="Times New Roman" w:cs="Times New Roman"/>
          <w:sz w:val="24"/>
          <w:szCs w:val="24"/>
        </w:rPr>
        <w:instrText xml:space="preserve"> ADDIN EN.CITE </w:instrText>
      </w:r>
      <w:r w:rsidR="00454443" w:rsidRPr="00C7724A">
        <w:rPr>
          <w:rFonts w:ascii="Times New Roman" w:hAnsi="Times New Roman" w:cs="Times New Roman"/>
          <w:sz w:val="24"/>
          <w:szCs w:val="24"/>
        </w:rPr>
        <w:fldChar w:fldCharType="begin">
          <w:fldData xml:space="preserve">PEVuZE5vdGU+PENpdGU+PEF1dGhvcj5Ib3N0ZXR0bGVyPC9BdXRob3I+PFllYXI+MTk5NTwvWWVh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</w:fldData>
        </w:fldChar>
      </w:r>
      <w:r w:rsidR="00454443" w:rsidRPr="00C7724A">
        <w:rPr>
          <w:rFonts w:ascii="Times New Roman" w:hAnsi="Times New Roman" w:cs="Times New Roman"/>
          <w:sz w:val="24"/>
          <w:szCs w:val="24"/>
        </w:rPr>
        <w:instrText xml:space="preserve"> ADDIN EN.CITE.DATA </w:instrText>
      </w:r>
      <w:r w:rsidR="00454443" w:rsidRPr="00C7724A">
        <w:rPr>
          <w:rFonts w:ascii="Times New Roman" w:hAnsi="Times New Roman" w:cs="Times New Roman"/>
          <w:sz w:val="24"/>
          <w:szCs w:val="24"/>
        </w:rPr>
      </w:r>
      <w:r w:rsidR="00454443" w:rsidRPr="00C7724A">
        <w:rPr>
          <w:rFonts w:ascii="Times New Roman" w:hAnsi="Times New Roman" w:cs="Times New Roman"/>
          <w:sz w:val="24"/>
          <w:szCs w:val="24"/>
        </w:rPr>
        <w:fldChar w:fldCharType="end"/>
      </w:r>
      <w:r w:rsidR="00435B0C" w:rsidRPr="00C7724A">
        <w:rPr>
          <w:rFonts w:ascii="Times New Roman" w:hAnsi="Times New Roman" w:cs="Times New Roman"/>
          <w:sz w:val="24"/>
          <w:szCs w:val="24"/>
        </w:rPr>
      </w:r>
      <w:r w:rsidR="00435B0C" w:rsidRPr="00C7724A">
        <w:rPr>
          <w:rFonts w:ascii="Times New Roman" w:hAnsi="Times New Roman" w:cs="Times New Roman"/>
          <w:sz w:val="24"/>
          <w:szCs w:val="24"/>
        </w:rPr>
        <w:fldChar w:fldCharType="separate"/>
      </w:r>
      <w:r w:rsidR="00454443" w:rsidRPr="00C7724A">
        <w:rPr>
          <w:rFonts w:ascii="Times New Roman" w:hAnsi="Times New Roman" w:cs="Times New Roman"/>
          <w:noProof/>
          <w:sz w:val="24"/>
          <w:szCs w:val="24"/>
        </w:rPr>
        <w:t>(Scheffrahn and Su 1994, Hostettler et al. 1995)</w:t>
      </w:r>
      <w:r w:rsidR="00435B0C" w:rsidRPr="00C7724A">
        <w:rPr>
          <w:rFonts w:ascii="Times New Roman" w:hAnsi="Times New Roman" w:cs="Times New Roman"/>
          <w:sz w:val="24"/>
          <w:szCs w:val="24"/>
        </w:rPr>
        <w:fldChar w:fldCharType="end"/>
      </w:r>
      <w:r w:rsidRPr="00C7724A">
        <w:rPr>
          <w:rFonts w:ascii="Times New Roman" w:hAnsi="Times New Roman" w:cs="Times New Roman"/>
          <w:sz w:val="24"/>
          <w:szCs w:val="24"/>
        </w:rPr>
        <w:t xml:space="preserve">. In addition, genetic confirmation of the species identification was obtained by amplifying the AT-rich region of mt DNA using target specific primers </w:t>
      </w:r>
      <w:r w:rsidR="00435B0C" w:rsidRPr="00C7724A">
        <w:rPr>
          <w:rFonts w:ascii="Times New Roman" w:hAnsi="Times New Roman" w:cs="Times New Roman"/>
          <w:sz w:val="24"/>
          <w:szCs w:val="24"/>
        </w:rPr>
        <w:fldChar w:fldCharType="begin"/>
      </w:r>
      <w:r w:rsidR="00D410A6" w:rsidRPr="00C7724A">
        <w:rPr>
          <w:rFonts w:ascii="Times New Roman" w:hAnsi="Times New Roman" w:cs="Times New Roman"/>
          <w:sz w:val="24"/>
          <w:szCs w:val="24"/>
        </w:rPr>
        <w:instrText xml:space="preserve"> ADDIN EN.CITE &lt;EndNote&gt;&lt;Cite&gt;&lt;Author&gt;Foster&lt;/Author&gt;&lt;Year&gt;2004&lt;/Year&gt;&lt;RecNum&gt;1597&lt;/RecNum&gt;&lt;DisplayText&gt;(Foster et al. 2004)&lt;/DisplayText&gt;&lt;record&gt;&lt;rec-number&gt;1597&lt;/rec-number&gt;&lt;foreign-keys&gt;&lt;key app="EN" db-id="zvapatstos0rs9eaadxxvf5lfrp5ztzdsr2r" timestamp="1523393666"&gt;1597&lt;/key&gt;&lt;/foreign-keys&gt;&lt;ref-type name="Journal Article"&gt;17&lt;/ref-type&gt;&lt;contributors&gt;&lt;authors&gt;&lt;author&gt;Foster, B.T.&lt;/author&gt;&lt;author&gt;Cognato, A.I.&lt;/author&gt;&lt;author&gt;Gold, R.E.&lt;/author&gt;&lt;/authors&gt;&lt;/contributors&gt;&lt;titles&gt;&lt;title&gt;&lt;style face="normal" font="default" size="100%"&gt;DNA-based identification of the eastern subterranean termite, &lt;/style&gt;&lt;style face="italic" font="default" size="100%"&gt;Reticulitermes flavipes&lt;/style&gt;&lt;style face="normal" font="default" size="100%"&gt; (Isoptera: Rhinotermitidae)&lt;/style&gt;&lt;/title&gt;&lt;secondary-title&gt;Journal of Economic Entomology&lt;/secondary-title&gt;&lt;/titles&gt;&lt;periodical&gt;&lt;full-title&gt;Journal of Economic Entomology&lt;/full-title&gt;&lt;abbr-1&gt;J. Econ. Entomol.&lt;/abbr-1&gt;&lt;abbr-2&gt;J Econ Entomol&lt;/abbr-2&gt;&lt;/periodical&gt;&lt;pages&gt;95-101&lt;/pages&gt;&lt;volume&gt;97&lt;/volume&gt;&lt;number&gt;1&lt;/number&gt;&lt;dates&gt;&lt;year&gt;2004&lt;/year&gt;&lt;/dates&gt;&lt;urls&gt;&lt;/urls&gt;&lt;electronic-resource-num&gt;10.1093/jee/97.1.95&lt;/electronic-resource-num&gt;&lt;/record&gt;&lt;/Cite&gt;&lt;/EndNote&gt;</w:instrText>
      </w:r>
      <w:r w:rsidR="00435B0C" w:rsidRPr="00C7724A">
        <w:rPr>
          <w:rFonts w:ascii="Times New Roman" w:hAnsi="Times New Roman" w:cs="Times New Roman"/>
          <w:sz w:val="24"/>
          <w:szCs w:val="24"/>
        </w:rPr>
        <w:fldChar w:fldCharType="separate"/>
      </w:r>
      <w:r w:rsidR="00D410A6" w:rsidRPr="00C7724A">
        <w:rPr>
          <w:rFonts w:ascii="Times New Roman" w:hAnsi="Times New Roman" w:cs="Times New Roman"/>
          <w:noProof/>
          <w:sz w:val="24"/>
          <w:szCs w:val="24"/>
        </w:rPr>
        <w:t>(Foster et al. 2004)</w:t>
      </w:r>
      <w:r w:rsidR="00435B0C" w:rsidRPr="00C7724A">
        <w:rPr>
          <w:rFonts w:ascii="Times New Roman" w:hAnsi="Times New Roman" w:cs="Times New Roman"/>
          <w:sz w:val="24"/>
          <w:szCs w:val="24"/>
        </w:rPr>
        <w:fldChar w:fldCharType="end"/>
      </w:r>
      <w:r w:rsidRPr="00C7724A">
        <w:rPr>
          <w:rFonts w:ascii="Times New Roman" w:hAnsi="Times New Roman" w:cs="Times New Roman"/>
          <w:sz w:val="24"/>
          <w:szCs w:val="24"/>
        </w:rPr>
        <w:t xml:space="preserve">. Sequencing 4 clones from the pooled DNA of 5 workers showed highest percent sequence similarity of all 4 clones with </w:t>
      </w:r>
      <w:r w:rsidRPr="00C7724A">
        <w:rPr>
          <w:rFonts w:ascii="Times New Roman" w:hAnsi="Times New Roman" w:cs="Times New Roman"/>
          <w:i/>
          <w:iCs/>
          <w:sz w:val="24"/>
          <w:szCs w:val="24"/>
        </w:rPr>
        <w:t xml:space="preserve">R. </w:t>
      </w:r>
      <w:proofErr w:type="spellStart"/>
      <w:r w:rsidRPr="00C7724A">
        <w:rPr>
          <w:rFonts w:ascii="Times New Roman" w:hAnsi="Times New Roman" w:cs="Times New Roman"/>
          <w:i/>
          <w:iCs/>
          <w:sz w:val="24"/>
          <w:szCs w:val="24"/>
        </w:rPr>
        <w:t>virginicus</w:t>
      </w:r>
      <w:proofErr w:type="spellEnd"/>
      <w:r w:rsidRPr="00C7724A">
        <w:rPr>
          <w:rFonts w:ascii="Times New Roman" w:hAnsi="Times New Roman" w:cs="Times New Roman"/>
          <w:i/>
          <w:iCs/>
          <w:sz w:val="24"/>
          <w:szCs w:val="24"/>
        </w:rPr>
        <w:t xml:space="preserve"> </w:t>
      </w:r>
      <w:r w:rsidRPr="00C7724A">
        <w:rPr>
          <w:rFonts w:ascii="Times New Roman" w:hAnsi="Times New Roman" w:cs="Times New Roman"/>
          <w:sz w:val="24"/>
          <w:szCs w:val="24"/>
        </w:rPr>
        <w:t xml:space="preserve">(accession no. AY351615.1) in a standard nucleotide blast </w:t>
      </w:r>
      <w:r w:rsidR="00435B0C" w:rsidRPr="00C7724A">
        <w:rPr>
          <w:rFonts w:ascii="Times New Roman" w:hAnsi="Times New Roman" w:cs="Times New Roman"/>
          <w:sz w:val="24"/>
          <w:szCs w:val="24"/>
        </w:rPr>
        <w:fldChar w:fldCharType="begin"/>
      </w:r>
      <w:r w:rsidR="00D410A6" w:rsidRPr="00C7724A">
        <w:rPr>
          <w:rFonts w:ascii="Times New Roman" w:hAnsi="Times New Roman" w:cs="Times New Roman"/>
          <w:sz w:val="24"/>
          <w:szCs w:val="24"/>
        </w:rPr>
        <w:instrText xml:space="preserve"> ADDIN EN.CITE &lt;EndNote&gt;&lt;Cite&gt;&lt;Author&gt;Altschul&lt;/Author&gt;&lt;Year&gt;1990&lt;/Year&gt;&lt;RecNum&gt;1707&lt;/RecNum&gt;&lt;DisplayText&gt;(Altschul et al. 1990)&lt;/DisplayText&gt;&lt;record&gt;&lt;rec-number&gt;1707&lt;/rec-number&gt;&lt;foreign-keys&gt;&lt;key app="EN" db-id="zvapatstos0rs9eaadxxvf5lfrp5ztzdsr2r" timestamp="1610669508"&gt;1707&lt;/key&gt;&lt;/foreign-keys&gt;&lt;ref-type name="Journal Article"&gt;17&lt;/ref-type&gt;&lt;contributors&gt;&lt;authors&gt;&lt;author&gt;Altschul, Stephen F.&lt;/author&gt;&lt;author&gt;Gish, Warren&lt;/author&gt;&lt;author&gt;Miller, Webb&lt;/author&gt;&lt;author&gt;Myers, Eugene W.&lt;/author&gt;&lt;author&gt;Lipman, David J.&lt;/author&gt;&lt;/authors&gt;&lt;/contributors&gt;&lt;titles&gt;&lt;title&gt;Basic local alignment search tool&lt;/title&gt;&lt;secondary-title&gt;Journal of Molecular Biology&lt;/secondary-title&gt;&lt;/titles&gt;&lt;periodical&gt;&lt;full-title&gt;Journal of Molecular Biology&lt;/full-title&gt;&lt;abbr-1&gt;J. Mol. Biol.&lt;/abbr-1&gt;&lt;abbr-2&gt;J Mol Biol&lt;/abbr-2&gt;&lt;/periodical&gt;&lt;pages&gt;403-410&lt;/pages&gt;&lt;volume&gt;215&lt;/volume&gt;&lt;number&gt;3&lt;/number&gt;&lt;dates&gt;&lt;year&gt;1990&lt;/year&gt;&lt;pub-dates&gt;&lt;date&gt;1990/10/05/&lt;/date&gt;&lt;/pub-dates&gt;&lt;/dates&gt;&lt;isbn&gt;0022-2836&lt;/isbn&gt;&lt;urls&gt;&lt;related-urls&gt;&lt;url&gt;http://www.sciencedirect.com/science/article/pii/S0022283605803602&lt;/url&gt;&lt;/related-urls&gt;&lt;/urls&gt;&lt;electronic-resource-num&gt;https://doi.org/10.1016/S0022-2836(05)80360-2&lt;/electronic-resource-num&gt;&lt;/record&gt;&lt;/Cite&gt;&lt;/EndNote&gt;</w:instrText>
      </w:r>
      <w:r w:rsidR="00435B0C" w:rsidRPr="00C7724A">
        <w:rPr>
          <w:rFonts w:ascii="Times New Roman" w:hAnsi="Times New Roman" w:cs="Times New Roman"/>
          <w:sz w:val="24"/>
          <w:szCs w:val="24"/>
        </w:rPr>
        <w:fldChar w:fldCharType="separate"/>
      </w:r>
      <w:r w:rsidR="00D410A6" w:rsidRPr="00C7724A">
        <w:rPr>
          <w:rFonts w:ascii="Times New Roman" w:hAnsi="Times New Roman" w:cs="Times New Roman"/>
          <w:noProof/>
          <w:sz w:val="24"/>
          <w:szCs w:val="24"/>
        </w:rPr>
        <w:t>(Altschul et al. 1990)</w:t>
      </w:r>
      <w:r w:rsidR="00435B0C" w:rsidRPr="00C7724A">
        <w:rPr>
          <w:rFonts w:ascii="Times New Roman" w:hAnsi="Times New Roman" w:cs="Times New Roman"/>
          <w:sz w:val="24"/>
          <w:szCs w:val="24"/>
        </w:rPr>
        <w:fldChar w:fldCharType="end"/>
      </w:r>
      <w:r w:rsidRPr="00C7724A">
        <w:rPr>
          <w:rFonts w:ascii="Times New Roman" w:hAnsi="Times New Roman" w:cs="Times New Roman"/>
          <w:sz w:val="24"/>
          <w:szCs w:val="24"/>
        </w:rPr>
        <w:t xml:space="preserve"> against the National Center for Biotechnology Information nr/</w:t>
      </w:r>
      <w:proofErr w:type="spellStart"/>
      <w:r w:rsidRPr="00C7724A">
        <w:rPr>
          <w:rFonts w:ascii="Times New Roman" w:hAnsi="Times New Roman" w:cs="Times New Roman"/>
          <w:sz w:val="24"/>
          <w:szCs w:val="24"/>
        </w:rPr>
        <w:t>nt</w:t>
      </w:r>
      <w:proofErr w:type="spellEnd"/>
      <w:r w:rsidRPr="00C7724A">
        <w:rPr>
          <w:rFonts w:ascii="Times New Roman" w:hAnsi="Times New Roman" w:cs="Times New Roman"/>
          <w:sz w:val="24"/>
          <w:szCs w:val="24"/>
        </w:rPr>
        <w:t xml:space="preserve"> database </w:t>
      </w:r>
      <w:r w:rsidR="00435B0C" w:rsidRPr="00C7724A">
        <w:rPr>
          <w:rFonts w:ascii="Times New Roman" w:hAnsi="Times New Roman" w:cs="Times New Roman"/>
          <w:sz w:val="24"/>
          <w:szCs w:val="24"/>
        </w:rPr>
        <w:fldChar w:fldCharType="begin"/>
      </w:r>
      <w:r w:rsidR="009A6FF5" w:rsidRPr="00C7724A">
        <w:rPr>
          <w:rFonts w:ascii="Times New Roman" w:hAnsi="Times New Roman" w:cs="Times New Roman"/>
          <w:sz w:val="24"/>
          <w:szCs w:val="24"/>
        </w:rPr>
        <w:instrText xml:space="preserve"> ADDIN EN.CITE &lt;EndNote&gt;&lt;Cite&gt;&lt;Author&gt;NCBI Resource Coordinators&lt;/Author&gt;&lt;Year&gt;2018&lt;/Year&gt;&lt;RecNum&gt;1708&lt;/RecNum&gt;&lt;DisplayText&gt;(NCBI Resource Coordinators 2018)&lt;/DisplayText&gt;&lt;record&gt;&lt;rec-number&gt;1708&lt;/rec-number&gt;&lt;foreign-keys&gt;&lt;key app="EN" db-id="zvapatstos0rs9eaadxxvf5lfrp5ztzdsr2r" timestamp="1610669684"&gt;1708&lt;/key&gt;&lt;/foreign-keys&gt;&lt;ref-type name="Journal Article"&gt;17&lt;/ref-type&gt;&lt;contributors&gt;&lt;authors&gt;&lt;author&gt;NCBI Resource Coordinators,&lt;/author&gt;&lt;/authors&gt;&lt;/contributors&gt;&lt;titles&gt;&lt;title&gt;Database resources of the National Center for Biotechnology Information&lt;/title&gt;&lt;secondary-title&gt;Nucleic Acids Research&lt;/secondary-title&gt;&lt;/titles&gt;&lt;periodical&gt;&lt;full-title&gt;Nucleic Acids Research&lt;/full-title&gt;&lt;abbr-1&gt;Nucleic Acids Res.&lt;/abbr-1&gt;&lt;abbr-2&gt;Nucleic Acids Res&lt;/abbr-2&gt;&lt;/periodical&gt;&lt;pages&gt;D8-D13&lt;/pages&gt;&lt;volume&gt;46&lt;/volume&gt;&lt;dates&gt;&lt;year&gt;2018&lt;/year&gt;&lt;/dates&gt;&lt;urls&gt;&lt;/urls&gt;&lt;electronic-resource-num&gt;doi: 10.1093/nar/gkx1095&lt;/electronic-resource-num&gt;&lt;/record&gt;&lt;/Cite&gt;&lt;/EndNote&gt;</w:instrText>
      </w:r>
      <w:r w:rsidR="00435B0C" w:rsidRPr="00C7724A">
        <w:rPr>
          <w:rFonts w:ascii="Times New Roman" w:hAnsi="Times New Roman" w:cs="Times New Roman"/>
          <w:sz w:val="24"/>
          <w:szCs w:val="24"/>
        </w:rPr>
        <w:fldChar w:fldCharType="separate"/>
      </w:r>
      <w:r w:rsidR="009A6FF5" w:rsidRPr="00C7724A">
        <w:rPr>
          <w:rFonts w:ascii="Times New Roman" w:hAnsi="Times New Roman" w:cs="Times New Roman"/>
          <w:noProof/>
          <w:sz w:val="24"/>
          <w:szCs w:val="24"/>
        </w:rPr>
        <w:t>(NCBI Resource Coordinators 2018)</w:t>
      </w:r>
      <w:r w:rsidR="00435B0C" w:rsidRPr="00C7724A">
        <w:rPr>
          <w:rFonts w:ascii="Times New Roman" w:hAnsi="Times New Roman" w:cs="Times New Roman"/>
          <w:sz w:val="24"/>
          <w:szCs w:val="24"/>
        </w:rPr>
        <w:fldChar w:fldCharType="end"/>
      </w:r>
      <w:r w:rsidRPr="00C7724A">
        <w:rPr>
          <w:rFonts w:ascii="Times New Roman" w:hAnsi="Times New Roman" w:cs="Times New Roman"/>
          <w:sz w:val="24"/>
          <w:szCs w:val="24"/>
        </w:rPr>
        <w:t>.</w:t>
      </w:r>
    </w:p>
    <w:p w14:paraId="7E2BFFDA" w14:textId="77777777" w:rsidR="00724262" w:rsidRPr="00C7724A" w:rsidRDefault="00724262" w:rsidP="00C7724A">
      <w:pPr>
        <w:spacing w:line="480" w:lineRule="auto"/>
        <w:rPr>
          <w:rFonts w:ascii="Times New Roman" w:hAnsi="Times New Roman" w:cs="Times New Roman"/>
          <w:b/>
          <w:bCs/>
          <w:sz w:val="24"/>
          <w:szCs w:val="24"/>
        </w:rPr>
      </w:pPr>
      <w:r w:rsidRPr="00C7724A">
        <w:rPr>
          <w:rFonts w:ascii="Times New Roman" w:hAnsi="Times New Roman" w:cs="Times New Roman"/>
          <w:b/>
          <w:bCs/>
          <w:sz w:val="24"/>
          <w:szCs w:val="24"/>
        </w:rPr>
        <w:t>Sample preparation and moisture content measurement</w:t>
      </w:r>
    </w:p>
    <w:p w14:paraId="790356C9" w14:textId="15F9105C" w:rsidR="00724262" w:rsidRPr="00C7724A" w:rsidRDefault="00724262" w:rsidP="00C7724A">
      <w:pPr>
        <w:spacing w:line="480" w:lineRule="auto"/>
        <w:ind w:firstLine="720"/>
        <w:rPr>
          <w:rFonts w:ascii="Times New Roman" w:hAnsi="Times New Roman" w:cs="Times New Roman"/>
          <w:sz w:val="24"/>
          <w:szCs w:val="24"/>
        </w:rPr>
      </w:pPr>
      <w:r w:rsidRPr="00C7724A">
        <w:rPr>
          <w:rFonts w:ascii="Times New Roman" w:hAnsi="Times New Roman" w:cs="Times New Roman"/>
          <w:sz w:val="24"/>
          <w:szCs w:val="24"/>
        </w:rPr>
        <w:lastRenderedPageBreak/>
        <w:t xml:space="preserve">All OSB samples blocks were cut to </w:t>
      </w:r>
      <w:r w:rsidRPr="00C7724A">
        <w:rPr>
          <w:rFonts w:ascii="Times New Roman" w:hAnsi="Times New Roman" w:cs="Times New Roman"/>
          <w:bCs/>
          <w:sz w:val="24"/>
          <w:szCs w:val="24"/>
        </w:rPr>
        <w:t xml:space="preserve">25.4 x 25.4 mm with thickness of 11 mm. </w:t>
      </w:r>
      <w:proofErr w:type="gramStart"/>
      <w:r w:rsidRPr="00C7724A">
        <w:rPr>
          <w:rFonts w:ascii="Times New Roman" w:hAnsi="Times New Roman" w:cs="Times New Roman"/>
          <w:sz w:val="24"/>
          <w:szCs w:val="24"/>
        </w:rPr>
        <w:t>OSB</w:t>
      </w:r>
      <w:proofErr w:type="gramEnd"/>
      <w:r w:rsidRPr="00C7724A">
        <w:rPr>
          <w:rFonts w:ascii="Times New Roman" w:hAnsi="Times New Roman" w:cs="Times New Roman"/>
          <w:sz w:val="24"/>
          <w:szCs w:val="24"/>
        </w:rPr>
        <w:t xml:space="preserve"> and SYP blocks were then conditioned in an environmental chamber at 22.5</w:t>
      </w:r>
      <w:r w:rsidR="004D0142" w:rsidRPr="00C7724A">
        <w:rPr>
          <w:rFonts w:ascii="Times New Roman" w:hAnsi="Times New Roman" w:cs="Times New Roman"/>
          <w:sz w:val="24"/>
          <w:szCs w:val="24"/>
        </w:rPr>
        <w:t xml:space="preserve"> </w:t>
      </w:r>
      <w:r w:rsidR="004D0142" w:rsidRPr="00C7724A">
        <w:rPr>
          <w:rFonts w:ascii="Times New Roman" w:hAnsi="Times New Roman" w:cs="Times New Roman"/>
          <w:color w:val="000000" w:themeColor="text1"/>
          <w:sz w:val="24"/>
          <w:szCs w:val="24"/>
        </w:rPr>
        <w:t xml:space="preserve">± </w:t>
      </w:r>
      <w:r w:rsidR="009A6FF5" w:rsidRPr="00C7724A">
        <w:rPr>
          <w:rFonts w:ascii="Times New Roman" w:hAnsi="Times New Roman" w:cs="Times New Roman"/>
          <w:sz w:val="24"/>
          <w:szCs w:val="24"/>
        </w:rPr>
        <w:t xml:space="preserve">0.5 </w:t>
      </w:r>
      <w:r w:rsidRPr="00C7724A">
        <w:rPr>
          <w:rFonts w:ascii="Times New Roman" w:hAnsi="Times New Roman" w:cs="Times New Roman"/>
          <w:sz w:val="24"/>
          <w:szCs w:val="24"/>
        </w:rPr>
        <w:t>ºC and 55</w:t>
      </w:r>
      <w:r w:rsidR="004D0142" w:rsidRPr="00C7724A">
        <w:rPr>
          <w:rFonts w:ascii="Times New Roman" w:hAnsi="Times New Roman" w:cs="Times New Roman"/>
          <w:sz w:val="24"/>
          <w:szCs w:val="24"/>
        </w:rPr>
        <w:t xml:space="preserve"> </w:t>
      </w:r>
      <w:r w:rsidR="004D0142" w:rsidRPr="00C7724A">
        <w:rPr>
          <w:rFonts w:ascii="Times New Roman" w:hAnsi="Times New Roman" w:cs="Times New Roman"/>
          <w:color w:val="000000" w:themeColor="text1"/>
          <w:sz w:val="24"/>
          <w:szCs w:val="24"/>
        </w:rPr>
        <w:t xml:space="preserve">± </w:t>
      </w:r>
      <w:r w:rsidR="009A6FF5" w:rsidRPr="00C7724A">
        <w:rPr>
          <w:rFonts w:ascii="Times New Roman" w:hAnsi="Times New Roman" w:cs="Times New Roman"/>
          <w:sz w:val="24"/>
          <w:szCs w:val="24"/>
        </w:rPr>
        <w:t xml:space="preserve">0.5% </w:t>
      </w:r>
      <w:r w:rsidRPr="00C7724A">
        <w:rPr>
          <w:rFonts w:ascii="Times New Roman" w:hAnsi="Times New Roman" w:cs="Times New Roman"/>
          <w:sz w:val="24"/>
          <w:szCs w:val="24"/>
        </w:rPr>
        <w:t>relative humidity (RH) for more than two weeks or until equilibration. The equilibrium moisture content (EMC) of the conditioned SYP and OSB samples were determined by individually weighing a random selection of 10 blocks per OSB type and 10 SYP blocks. These 40 samples were then oven dried at 105</w:t>
      </w:r>
      <w:r w:rsidR="004D0142" w:rsidRPr="00C7724A">
        <w:rPr>
          <w:rFonts w:ascii="Times New Roman" w:hAnsi="Times New Roman" w:cs="Times New Roman"/>
          <w:sz w:val="24"/>
          <w:szCs w:val="24"/>
        </w:rPr>
        <w:t xml:space="preserve"> </w:t>
      </w:r>
      <w:r w:rsidR="004D0142" w:rsidRPr="00C7724A">
        <w:rPr>
          <w:rFonts w:ascii="Times New Roman" w:hAnsi="Times New Roman" w:cs="Times New Roman"/>
          <w:color w:val="000000" w:themeColor="text1"/>
          <w:sz w:val="24"/>
          <w:szCs w:val="24"/>
        </w:rPr>
        <w:t xml:space="preserve">± </w:t>
      </w:r>
      <w:r w:rsidR="00DA4AA6" w:rsidRPr="00C7724A">
        <w:rPr>
          <w:rFonts w:ascii="Times New Roman" w:hAnsi="Times New Roman" w:cs="Times New Roman"/>
          <w:sz w:val="24"/>
          <w:szCs w:val="24"/>
        </w:rPr>
        <w:t xml:space="preserve">0.5 </w:t>
      </w:r>
      <w:r w:rsidRPr="00C7724A">
        <w:rPr>
          <w:rFonts w:ascii="Times New Roman" w:hAnsi="Times New Roman" w:cs="Times New Roman"/>
          <w:sz w:val="24"/>
          <w:szCs w:val="24"/>
        </w:rPr>
        <w:t xml:space="preserve">ºC and weighed again. The EMC was calculated </w:t>
      </w:r>
      <w:r w:rsidR="00293FC8" w:rsidRPr="00C7724A">
        <w:rPr>
          <w:rFonts w:ascii="Times New Roman" w:hAnsi="Times New Roman" w:cs="Times New Roman"/>
          <w:sz w:val="24"/>
          <w:szCs w:val="24"/>
        </w:rPr>
        <w:t xml:space="preserve">in accordance with Equation 1.  </w:t>
      </w:r>
      <w:r w:rsidRPr="00C7724A">
        <w:rPr>
          <w:rFonts w:ascii="Times New Roman" w:hAnsi="Times New Roman" w:cs="Times New Roman"/>
          <w:sz w:val="24"/>
          <w:szCs w:val="24"/>
        </w:rPr>
        <w:t xml:space="preserve">The final EMC was the average of the 10 samples. </w:t>
      </w:r>
    </w:p>
    <w:p w14:paraId="10256252" w14:textId="77777777" w:rsidR="00724262" w:rsidRPr="00C7724A" w:rsidRDefault="00724262" w:rsidP="00C7724A">
      <w:pPr>
        <w:tabs>
          <w:tab w:val="left" w:pos="8658"/>
        </w:tabs>
        <w:spacing w:line="480" w:lineRule="auto"/>
        <w:ind w:left="720"/>
        <w:rPr>
          <w:rFonts w:ascii="Times New Roman" w:hAnsi="Times New Roman" w:cs="Times New Roman"/>
          <w:sz w:val="24"/>
          <w:szCs w:val="24"/>
        </w:rPr>
      </w:pPr>
      <m:oMath>
        <m:r>
          <w:rPr>
            <w:rFonts w:ascii="Cambria Math" w:hAnsi="Cambria Math" w:cs="Times New Roman"/>
            <w:sz w:val="24"/>
            <w:szCs w:val="24"/>
          </w:rPr>
          <m:t>EMC=</m:t>
        </m:r>
        <m:f>
          <m:fPr>
            <m:ctrlPr>
              <w:rPr>
                <w:rFonts w:ascii="Cambria Math" w:hAnsi="Cambria Math" w:cs="Times New Roman"/>
                <w:i/>
                <w:sz w:val="24"/>
                <w:szCs w:val="24"/>
              </w:rPr>
            </m:ctrlPr>
          </m:fPr>
          <m:num>
            <m:r>
              <w:rPr>
                <w:rFonts w:ascii="Cambria Math" w:hAnsi="Cambria Math" w:cs="Times New Roman"/>
                <w:sz w:val="24"/>
                <w:szCs w:val="24"/>
              </w:rPr>
              <m:t>Conditioned weight-Oven dry weight</m:t>
            </m:r>
          </m:num>
          <m:den>
            <m:r>
              <w:rPr>
                <w:rFonts w:ascii="Cambria Math" w:hAnsi="Cambria Math" w:cs="Times New Roman"/>
                <w:sz w:val="24"/>
                <w:szCs w:val="24"/>
              </w:rPr>
              <m:t>Oven dry weight</m:t>
            </m:r>
          </m:den>
        </m:f>
        <m:r>
          <w:rPr>
            <w:rFonts w:ascii="Cambria Math" w:hAnsi="Cambria Math" w:cs="Times New Roman"/>
            <w:sz w:val="24"/>
            <w:szCs w:val="24"/>
          </w:rPr>
          <m:t>x 100</m:t>
        </m:r>
      </m:oMath>
      <w:r w:rsidRPr="00C7724A">
        <w:rPr>
          <w:rFonts w:ascii="Times New Roman" w:hAnsi="Times New Roman" w:cs="Times New Roman"/>
          <w:sz w:val="24"/>
          <w:szCs w:val="24"/>
        </w:rPr>
        <w:tab/>
        <w:t>(1)</w:t>
      </w:r>
    </w:p>
    <w:p w14:paraId="05399CAA" w14:textId="53332F5A" w:rsidR="00724262" w:rsidRPr="00C7724A" w:rsidRDefault="00724262" w:rsidP="00C7724A">
      <w:pPr>
        <w:spacing w:line="480" w:lineRule="auto"/>
        <w:ind w:firstLine="720"/>
        <w:rPr>
          <w:rFonts w:ascii="Times New Roman" w:hAnsi="Times New Roman" w:cs="Times New Roman"/>
          <w:color w:val="000000" w:themeColor="text1"/>
          <w:sz w:val="24"/>
          <w:szCs w:val="24"/>
        </w:rPr>
      </w:pPr>
      <w:r w:rsidRPr="00C7724A">
        <w:rPr>
          <w:rFonts w:ascii="Times New Roman" w:hAnsi="Times New Roman" w:cs="Times New Roman"/>
          <w:sz w:val="24"/>
          <w:szCs w:val="24"/>
        </w:rPr>
        <w:t xml:space="preserve">To monitor moisture content (MC) changes of the SYP and OSB samples during the 4-week termite exposure, 5 blocks per OSB treatment and 5 SYP blocks were randomly chosen from the conditioned blocks. These 20 samples were divided into 5 groups of 4 blocks (one block from each sample type) and each group was placed into </w:t>
      </w:r>
      <w:r w:rsidR="00293FC8" w:rsidRPr="00C7724A">
        <w:rPr>
          <w:rFonts w:ascii="Times New Roman" w:hAnsi="Times New Roman" w:cs="Times New Roman"/>
          <w:sz w:val="24"/>
          <w:szCs w:val="24"/>
        </w:rPr>
        <w:t xml:space="preserve">separate </w:t>
      </w:r>
      <w:r w:rsidRPr="00C7724A">
        <w:rPr>
          <w:rFonts w:ascii="Times New Roman" w:hAnsi="Times New Roman" w:cs="Times New Roman"/>
          <w:sz w:val="24"/>
          <w:szCs w:val="24"/>
        </w:rPr>
        <w:t>covered container</w:t>
      </w:r>
      <w:r w:rsidR="00293FC8" w:rsidRPr="00C7724A">
        <w:rPr>
          <w:rFonts w:ascii="Times New Roman" w:hAnsi="Times New Roman" w:cs="Times New Roman"/>
          <w:sz w:val="24"/>
          <w:szCs w:val="24"/>
        </w:rPr>
        <w:t>s</w:t>
      </w:r>
      <w:r w:rsidRPr="00C7724A">
        <w:rPr>
          <w:rFonts w:ascii="Times New Roman" w:hAnsi="Times New Roman" w:cs="Times New Roman"/>
          <w:sz w:val="24"/>
          <w:szCs w:val="24"/>
        </w:rPr>
        <w:t xml:space="preserve">. Each container held </w:t>
      </w:r>
      <w:r w:rsidRPr="00C7724A">
        <w:rPr>
          <w:rFonts w:ascii="Times New Roman" w:hAnsi="Times New Roman" w:cs="Times New Roman"/>
          <w:color w:val="000000" w:themeColor="text1"/>
          <w:sz w:val="24"/>
          <w:szCs w:val="24"/>
        </w:rPr>
        <w:t xml:space="preserve">150 g sand and 30 mL </w:t>
      </w:r>
      <w:r w:rsidRPr="00C7724A">
        <w:rPr>
          <w:rFonts w:ascii="Times New Roman" w:hAnsi="Times New Roman" w:cs="Times New Roman"/>
          <w:sz w:val="24"/>
          <w:szCs w:val="24"/>
        </w:rPr>
        <w:t xml:space="preserve">sterile deionized water and all containers were placed in an environmental chamber at </w:t>
      </w:r>
      <w:r w:rsidR="009A6FF5" w:rsidRPr="00C7724A">
        <w:rPr>
          <w:rFonts w:ascii="Times New Roman" w:hAnsi="Times New Roman" w:cs="Times New Roman"/>
          <w:sz w:val="24"/>
          <w:szCs w:val="24"/>
        </w:rPr>
        <w:t>22.5</w:t>
      </w:r>
      <w:r w:rsidR="004D0142" w:rsidRPr="00C7724A">
        <w:rPr>
          <w:rFonts w:ascii="Times New Roman" w:hAnsi="Times New Roman" w:cs="Times New Roman"/>
          <w:sz w:val="24"/>
          <w:szCs w:val="24"/>
        </w:rPr>
        <w:t xml:space="preserve"> </w:t>
      </w:r>
      <w:r w:rsidR="004D0142" w:rsidRPr="00C7724A">
        <w:rPr>
          <w:rFonts w:ascii="Times New Roman" w:hAnsi="Times New Roman" w:cs="Times New Roman"/>
          <w:color w:val="000000" w:themeColor="text1"/>
          <w:sz w:val="24"/>
          <w:szCs w:val="24"/>
        </w:rPr>
        <w:t xml:space="preserve">± </w:t>
      </w:r>
      <w:r w:rsidR="009A6FF5" w:rsidRPr="00C7724A">
        <w:rPr>
          <w:rFonts w:ascii="Times New Roman" w:hAnsi="Times New Roman" w:cs="Times New Roman"/>
          <w:sz w:val="24"/>
          <w:szCs w:val="24"/>
        </w:rPr>
        <w:t>0.5 ºC and 55</w:t>
      </w:r>
      <w:r w:rsidR="004D0142" w:rsidRPr="00C7724A">
        <w:rPr>
          <w:rFonts w:ascii="Times New Roman" w:hAnsi="Times New Roman" w:cs="Times New Roman"/>
          <w:sz w:val="24"/>
          <w:szCs w:val="24"/>
        </w:rPr>
        <w:t xml:space="preserve"> </w:t>
      </w:r>
      <w:r w:rsidR="004D0142" w:rsidRPr="00C7724A">
        <w:rPr>
          <w:rFonts w:ascii="Times New Roman" w:hAnsi="Times New Roman" w:cs="Times New Roman"/>
          <w:color w:val="000000" w:themeColor="text1"/>
          <w:sz w:val="24"/>
          <w:szCs w:val="24"/>
        </w:rPr>
        <w:t xml:space="preserve">± </w:t>
      </w:r>
      <w:r w:rsidR="009A6FF5" w:rsidRPr="00C7724A">
        <w:rPr>
          <w:rFonts w:ascii="Times New Roman" w:hAnsi="Times New Roman" w:cs="Times New Roman"/>
          <w:sz w:val="24"/>
          <w:szCs w:val="24"/>
        </w:rPr>
        <w:t xml:space="preserve">0.5 % </w:t>
      </w:r>
      <w:r w:rsidRPr="00C7724A">
        <w:rPr>
          <w:rFonts w:ascii="Times New Roman" w:hAnsi="Times New Roman" w:cs="Times New Roman"/>
          <w:sz w:val="24"/>
          <w:szCs w:val="24"/>
        </w:rPr>
        <w:t>RH. There were 5 time points (1, 7, 14, 21, and 28 days) and at each time point samples were removed from containers, cleaned of sand, weighed, then returned to containers. After weights were taken for the last time point, samples were oven dried at 105</w:t>
      </w:r>
      <w:r w:rsidR="004D0142" w:rsidRPr="00C7724A">
        <w:rPr>
          <w:rFonts w:ascii="Times New Roman" w:hAnsi="Times New Roman" w:cs="Times New Roman"/>
          <w:sz w:val="24"/>
          <w:szCs w:val="24"/>
        </w:rPr>
        <w:t xml:space="preserve"> </w:t>
      </w:r>
      <w:r w:rsidR="004D0142" w:rsidRPr="00C7724A">
        <w:rPr>
          <w:rFonts w:ascii="Times New Roman" w:hAnsi="Times New Roman" w:cs="Times New Roman"/>
          <w:color w:val="000000" w:themeColor="text1"/>
          <w:sz w:val="24"/>
          <w:szCs w:val="24"/>
        </w:rPr>
        <w:t xml:space="preserve">± </w:t>
      </w:r>
      <w:r w:rsidR="00DA4AA6" w:rsidRPr="00C7724A">
        <w:rPr>
          <w:rFonts w:ascii="Times New Roman" w:hAnsi="Times New Roman" w:cs="Times New Roman"/>
          <w:sz w:val="24"/>
          <w:szCs w:val="24"/>
        </w:rPr>
        <w:t>0.5</w:t>
      </w:r>
      <w:r w:rsidRPr="00C7724A">
        <w:rPr>
          <w:rFonts w:ascii="Times New Roman" w:hAnsi="Times New Roman" w:cs="Times New Roman"/>
          <w:sz w:val="24"/>
          <w:szCs w:val="24"/>
        </w:rPr>
        <w:t xml:space="preserve"> ºC, and then </w:t>
      </w:r>
      <w:r w:rsidR="00BA18F6" w:rsidRPr="00C7724A">
        <w:rPr>
          <w:rFonts w:ascii="Times New Roman" w:hAnsi="Times New Roman" w:cs="Times New Roman"/>
          <w:sz w:val="24"/>
          <w:szCs w:val="24"/>
        </w:rPr>
        <w:t>re-</w:t>
      </w:r>
      <w:r w:rsidRPr="00C7724A">
        <w:rPr>
          <w:rFonts w:ascii="Times New Roman" w:hAnsi="Times New Roman" w:cs="Times New Roman"/>
          <w:sz w:val="24"/>
          <w:szCs w:val="24"/>
        </w:rPr>
        <w:t xml:space="preserve">weighed. The MC was calculated </w:t>
      </w:r>
      <w:r w:rsidR="00293FC8" w:rsidRPr="00C7724A">
        <w:rPr>
          <w:rFonts w:ascii="Times New Roman" w:hAnsi="Times New Roman" w:cs="Times New Roman"/>
          <w:sz w:val="24"/>
          <w:szCs w:val="24"/>
        </w:rPr>
        <w:t xml:space="preserve">in accordance with Equation 2. </w:t>
      </w:r>
      <w:r w:rsidRPr="00C7724A">
        <w:rPr>
          <w:rFonts w:ascii="Times New Roman" w:hAnsi="Times New Roman" w:cs="Times New Roman"/>
          <w:sz w:val="24"/>
          <w:szCs w:val="24"/>
        </w:rPr>
        <w:t xml:space="preserve">The final MC was the average of the 5 samples for each time point and sample type. </w:t>
      </w:r>
    </w:p>
    <w:p w14:paraId="0E3BD411" w14:textId="77777777" w:rsidR="00724262" w:rsidRPr="00C7724A" w:rsidRDefault="00724262" w:rsidP="00C7724A">
      <w:pPr>
        <w:tabs>
          <w:tab w:val="left" w:pos="8658"/>
        </w:tabs>
        <w:spacing w:line="480" w:lineRule="auto"/>
        <w:ind w:left="720"/>
        <w:rPr>
          <w:rFonts w:ascii="Times New Roman" w:hAnsi="Times New Roman" w:cs="Times New Roman"/>
          <w:sz w:val="24"/>
          <w:szCs w:val="24"/>
        </w:rPr>
      </w:pPr>
      <m:oMath>
        <m:r>
          <w:rPr>
            <w:rFonts w:ascii="Cambria Math" w:hAnsi="Cambria Math" w:cs="Times New Roman"/>
            <w:sz w:val="24"/>
            <w:szCs w:val="24"/>
          </w:rPr>
          <m:t>MC=</m:t>
        </m:r>
        <m:f>
          <m:fPr>
            <m:ctrlPr>
              <w:rPr>
                <w:rFonts w:ascii="Cambria Math" w:hAnsi="Cambria Math" w:cs="Times New Roman"/>
                <w:i/>
                <w:sz w:val="24"/>
                <w:szCs w:val="24"/>
              </w:rPr>
            </m:ctrlPr>
          </m:fPr>
          <m:num>
            <m:r>
              <w:rPr>
                <w:rFonts w:ascii="Cambria Math" w:hAnsi="Cambria Math" w:cs="Times New Roman"/>
                <w:sz w:val="24"/>
                <w:szCs w:val="24"/>
              </w:rPr>
              <m:t>Weight before drying -Oven dry weight</m:t>
            </m:r>
          </m:num>
          <m:den>
            <m:r>
              <w:rPr>
                <w:rFonts w:ascii="Cambria Math" w:hAnsi="Cambria Math" w:cs="Times New Roman"/>
                <w:sz w:val="24"/>
                <w:szCs w:val="24"/>
              </w:rPr>
              <m:t>Oven dry weight</m:t>
            </m:r>
          </m:den>
        </m:f>
        <m:r>
          <w:rPr>
            <w:rFonts w:ascii="Cambria Math" w:hAnsi="Cambria Math" w:cs="Times New Roman"/>
            <w:sz w:val="24"/>
            <w:szCs w:val="24"/>
          </w:rPr>
          <m:t>x 100</m:t>
        </m:r>
      </m:oMath>
      <w:r w:rsidRPr="00C7724A">
        <w:rPr>
          <w:rFonts w:ascii="Times New Roman" w:hAnsi="Times New Roman" w:cs="Times New Roman"/>
          <w:sz w:val="24"/>
          <w:szCs w:val="24"/>
        </w:rPr>
        <w:tab/>
        <w:t>(2)</w:t>
      </w:r>
    </w:p>
    <w:p w14:paraId="38FCDE87" w14:textId="138CA6BA" w:rsidR="00724262" w:rsidRPr="00C7724A" w:rsidRDefault="00724262" w:rsidP="00C7724A">
      <w:pPr>
        <w:spacing w:line="480" w:lineRule="auto"/>
        <w:rPr>
          <w:rFonts w:ascii="Times New Roman" w:hAnsi="Times New Roman" w:cs="Times New Roman"/>
          <w:b/>
          <w:bCs/>
          <w:sz w:val="24"/>
          <w:szCs w:val="24"/>
        </w:rPr>
      </w:pPr>
      <w:r w:rsidRPr="00C7724A">
        <w:rPr>
          <w:rFonts w:ascii="Times New Roman" w:hAnsi="Times New Roman" w:cs="Times New Roman"/>
          <w:b/>
          <w:bCs/>
          <w:sz w:val="24"/>
          <w:szCs w:val="24"/>
        </w:rPr>
        <w:t xml:space="preserve">Termite </w:t>
      </w:r>
      <w:r w:rsidR="00BA18F6" w:rsidRPr="00C7724A">
        <w:rPr>
          <w:rFonts w:ascii="Times New Roman" w:hAnsi="Times New Roman" w:cs="Times New Roman"/>
          <w:b/>
          <w:bCs/>
          <w:sz w:val="24"/>
          <w:szCs w:val="24"/>
        </w:rPr>
        <w:t>e</w:t>
      </w:r>
      <w:r w:rsidRPr="00C7724A">
        <w:rPr>
          <w:rFonts w:ascii="Times New Roman" w:hAnsi="Times New Roman" w:cs="Times New Roman"/>
          <w:b/>
          <w:bCs/>
          <w:sz w:val="24"/>
          <w:szCs w:val="24"/>
        </w:rPr>
        <w:t>xposure</w:t>
      </w:r>
    </w:p>
    <w:p w14:paraId="57F1BBC8" w14:textId="77777777" w:rsidR="00724262" w:rsidRPr="00C7724A" w:rsidRDefault="00724262" w:rsidP="00C7724A">
      <w:pPr>
        <w:spacing w:line="480" w:lineRule="auto"/>
        <w:rPr>
          <w:rFonts w:ascii="Times New Roman" w:hAnsi="Times New Roman" w:cs="Times New Roman"/>
          <w:i/>
          <w:iCs/>
          <w:sz w:val="24"/>
          <w:szCs w:val="24"/>
        </w:rPr>
      </w:pPr>
      <w:bookmarkStart w:id="5" w:name="_Hlk57966041"/>
      <w:bookmarkStart w:id="6" w:name="OLE_LINK1"/>
      <w:bookmarkStart w:id="7" w:name="OLE_LINK2"/>
      <w:r w:rsidRPr="00C7724A">
        <w:rPr>
          <w:rFonts w:ascii="Times New Roman" w:hAnsi="Times New Roman" w:cs="Times New Roman"/>
          <w:i/>
          <w:iCs/>
          <w:sz w:val="24"/>
          <w:szCs w:val="24"/>
        </w:rPr>
        <w:lastRenderedPageBreak/>
        <w:t>Experimental design</w:t>
      </w:r>
      <w:bookmarkEnd w:id="5"/>
    </w:p>
    <w:p w14:paraId="6FBDC038" w14:textId="685D78C0" w:rsidR="00724262" w:rsidRPr="00C7724A" w:rsidRDefault="00724262" w:rsidP="00C7724A">
      <w:pPr>
        <w:spacing w:line="480" w:lineRule="auto"/>
        <w:ind w:firstLine="720"/>
        <w:rPr>
          <w:rFonts w:ascii="Times New Roman" w:hAnsi="Times New Roman" w:cs="Times New Roman"/>
          <w:sz w:val="24"/>
          <w:szCs w:val="24"/>
        </w:rPr>
      </w:pPr>
      <w:r w:rsidRPr="00C7724A">
        <w:rPr>
          <w:rFonts w:ascii="Times New Roman" w:hAnsi="Times New Roman" w:cs="Times New Roman"/>
          <w:sz w:val="24"/>
          <w:szCs w:val="24"/>
        </w:rPr>
        <w:t xml:space="preserve">The evaluation of termite resistance followed the general guidelines of the AWPA E1 single choice test </w:t>
      </w:r>
      <w:r w:rsidR="00435B0C" w:rsidRPr="00C7724A">
        <w:rPr>
          <w:rFonts w:ascii="Times New Roman" w:hAnsi="Times New Roman" w:cs="Times New Roman"/>
          <w:sz w:val="24"/>
          <w:szCs w:val="24"/>
        </w:rPr>
        <w:fldChar w:fldCharType="begin"/>
      </w:r>
      <w:r w:rsidR="009A6FF5" w:rsidRPr="00C7724A">
        <w:rPr>
          <w:rFonts w:ascii="Times New Roman" w:hAnsi="Times New Roman" w:cs="Times New Roman"/>
          <w:sz w:val="24"/>
          <w:szCs w:val="24"/>
        </w:rPr>
        <w:instrText xml:space="preserve"> ADDIN EN.CITE &lt;EndNote&gt;&lt;Cite&gt;&lt;Author&gt;AWPA&lt;/Author&gt;&lt;Year&gt;2020&lt;/Year&gt;&lt;RecNum&gt;1598&lt;/RecNum&gt;&lt;DisplayText&gt;(AWPA 2020)&lt;/DisplayText&gt;&lt;record&gt;&lt;rec-number&gt;1598&lt;/rec-number&gt;&lt;foreign-keys&gt;&lt;key app="EN" db-id="zvapatstos0rs9eaadxxvf5lfrp5ztzdsr2r" timestamp="1523393998"&gt;1598&lt;/key&gt;&lt;/foreign-keys&gt;&lt;ref-type name="Book Section"&gt;5&lt;/ref-type&gt;&lt;contributors&gt;&lt;authors&gt;&lt;author&gt;AWPA&lt;/author&gt;&lt;/authors&gt;&lt;/contributors&gt;&lt;titles&gt;&lt;title&gt;E1-17 Standard laboratory methods for evaluating the termite resistance of wood-based materials: choice and no-choice tests&lt;/title&gt;&lt;secondary-title&gt;American Wood Protection Association Book of Standards&lt;/secondary-title&gt;&lt;/titles&gt;&lt;periodical&gt;&lt;full-title&gt;American Wood Protection Association Book of Standards&lt;/full-title&gt;&lt;/periodical&gt;&lt;dates&gt;&lt;year&gt;2020&lt;/year&gt;&lt;/dates&gt;&lt;pub-location&gt;Birmingham, AL&lt;/pub-location&gt;&lt;publisher&gt;American Wood Protection Association&lt;/publisher&gt;&lt;urls&gt;&lt;/urls&gt;&lt;/record&gt;&lt;/Cite&gt;&lt;/EndNote&gt;</w:instrText>
      </w:r>
      <w:r w:rsidR="00435B0C" w:rsidRPr="00C7724A">
        <w:rPr>
          <w:rFonts w:ascii="Times New Roman" w:hAnsi="Times New Roman" w:cs="Times New Roman"/>
          <w:sz w:val="24"/>
          <w:szCs w:val="24"/>
        </w:rPr>
        <w:fldChar w:fldCharType="separate"/>
      </w:r>
      <w:r w:rsidR="009A6FF5" w:rsidRPr="00C7724A">
        <w:rPr>
          <w:rFonts w:ascii="Times New Roman" w:hAnsi="Times New Roman" w:cs="Times New Roman"/>
          <w:noProof/>
          <w:sz w:val="24"/>
          <w:szCs w:val="24"/>
        </w:rPr>
        <w:t>(AWPA 2020)</w:t>
      </w:r>
      <w:r w:rsidR="00435B0C" w:rsidRPr="00C7724A">
        <w:rPr>
          <w:rFonts w:ascii="Times New Roman" w:hAnsi="Times New Roman" w:cs="Times New Roman"/>
          <w:sz w:val="24"/>
          <w:szCs w:val="24"/>
        </w:rPr>
        <w:fldChar w:fldCharType="end"/>
      </w:r>
      <w:r w:rsidR="00BA18F6" w:rsidRPr="00C7724A">
        <w:rPr>
          <w:rFonts w:ascii="Times New Roman" w:hAnsi="Times New Roman" w:cs="Times New Roman"/>
          <w:sz w:val="24"/>
          <w:szCs w:val="24"/>
        </w:rPr>
        <w:t>, where termites were presented with two different samples per bioassay container</w:t>
      </w:r>
      <w:r w:rsidRPr="00C7724A">
        <w:rPr>
          <w:rFonts w:ascii="Times New Roman" w:hAnsi="Times New Roman" w:cs="Times New Roman"/>
          <w:sz w:val="24"/>
          <w:szCs w:val="24"/>
        </w:rPr>
        <w:t xml:space="preserve">. The choices were </w:t>
      </w:r>
      <w:r w:rsidR="00022DA0" w:rsidRPr="00C7724A">
        <w:rPr>
          <w:rFonts w:ascii="Times New Roman" w:hAnsi="Times New Roman" w:cs="Times New Roman"/>
          <w:sz w:val="24"/>
          <w:szCs w:val="24"/>
        </w:rPr>
        <w:t xml:space="preserve">SYP versus </w:t>
      </w:r>
      <w:r w:rsidRPr="00C7724A">
        <w:rPr>
          <w:rFonts w:ascii="Times New Roman" w:hAnsi="Times New Roman" w:cs="Times New Roman"/>
          <w:sz w:val="24"/>
          <w:szCs w:val="24"/>
        </w:rPr>
        <w:t xml:space="preserve">soy substituted resin OSB or OSB0 versus OSB10. </w:t>
      </w:r>
      <w:bookmarkStart w:id="8" w:name="_Hlk57966080"/>
      <w:r w:rsidR="000963CA" w:rsidRPr="00C7724A">
        <w:rPr>
          <w:rFonts w:ascii="Times New Roman" w:hAnsi="Times New Roman" w:cs="Times New Roman"/>
          <w:sz w:val="24"/>
          <w:szCs w:val="24"/>
        </w:rPr>
        <w:t xml:space="preserve">The reason for including SYP in the single choice test was to simulate the choice that termites would face in a typical residence where OSB is nailed to softwood framing lumber (spruce, pine, fir) as sheathing for walls, roofing, or as subflooring. </w:t>
      </w:r>
      <w:r w:rsidR="00D959C9" w:rsidRPr="00C7724A">
        <w:rPr>
          <w:rFonts w:ascii="Times New Roman" w:hAnsi="Times New Roman" w:cs="Times New Roman"/>
          <w:sz w:val="24"/>
          <w:szCs w:val="24"/>
        </w:rPr>
        <w:t xml:space="preserve">The reason for the OSB0 versus OSB10 choice test was to determine if there were any effects of the soy in the resin on termite behavior. </w:t>
      </w:r>
      <w:r w:rsidRPr="00C7724A">
        <w:rPr>
          <w:rFonts w:ascii="Times New Roman" w:hAnsi="Times New Roman" w:cs="Times New Roman"/>
          <w:sz w:val="24"/>
          <w:szCs w:val="24"/>
        </w:rPr>
        <w:t xml:space="preserve">The experimental design and sample numbers </w:t>
      </w:r>
      <w:bookmarkEnd w:id="8"/>
      <w:r w:rsidRPr="00C7724A">
        <w:rPr>
          <w:rFonts w:ascii="Times New Roman" w:hAnsi="Times New Roman" w:cs="Times New Roman"/>
          <w:sz w:val="24"/>
          <w:szCs w:val="24"/>
        </w:rPr>
        <w:t xml:space="preserve">are summarized in Table 2. Samples were randomly chosen from the unused conditioned blocks and conditioned weights were recorded. </w:t>
      </w:r>
      <w:r w:rsidRPr="00C7724A">
        <w:rPr>
          <w:rFonts w:ascii="Times New Roman" w:hAnsi="Times New Roman" w:cs="Times New Roman"/>
          <w:bCs/>
          <w:sz w:val="24"/>
          <w:szCs w:val="24"/>
        </w:rPr>
        <w:t xml:space="preserve">A total of 17 containers were set up for the OSB choice requiring 17 OSB0 and 17 OSB10 samples and 7 containers each for the SYP versus OSB choice test, requiring 21 SYP samples, and 7 OSB0, 7 OSB10, and 7 OSB20 samples.  </w:t>
      </w:r>
      <w:r w:rsidRPr="00C7724A">
        <w:rPr>
          <w:rFonts w:ascii="Times New Roman" w:hAnsi="Times New Roman" w:cs="Times New Roman"/>
          <w:sz w:val="24"/>
          <w:szCs w:val="24"/>
        </w:rPr>
        <w:t xml:space="preserve">The 3 SYP vs OSB choice test identifiers were T1 = SYP paired with OSB0, T2 = SYP paired with OSB10, and T3 = SYP paired with OSB20. No termite controls were also run (1 sample block per container) and included 5 </w:t>
      </w:r>
      <w:r w:rsidRPr="00C7724A">
        <w:rPr>
          <w:rFonts w:ascii="Times New Roman" w:hAnsi="Times New Roman" w:cs="Times New Roman"/>
          <w:bCs/>
          <w:sz w:val="24"/>
          <w:szCs w:val="24"/>
        </w:rPr>
        <w:t xml:space="preserve">samples per OSB </w:t>
      </w:r>
      <w:r w:rsidRPr="00C7724A">
        <w:rPr>
          <w:rFonts w:ascii="Times New Roman" w:hAnsi="Times New Roman" w:cs="Times New Roman"/>
          <w:sz w:val="24"/>
          <w:szCs w:val="24"/>
        </w:rPr>
        <w:t>type</w:t>
      </w:r>
      <w:r w:rsidRPr="00C7724A">
        <w:rPr>
          <w:rFonts w:ascii="Times New Roman" w:hAnsi="Times New Roman" w:cs="Times New Roman"/>
          <w:bCs/>
          <w:sz w:val="24"/>
          <w:szCs w:val="24"/>
        </w:rPr>
        <w:t xml:space="preserve"> and 5 SYP samples.</w:t>
      </w:r>
      <w:r w:rsidR="00AE2A4F" w:rsidRPr="00C7724A">
        <w:rPr>
          <w:rFonts w:ascii="Times New Roman" w:hAnsi="Times New Roman" w:cs="Times New Roman"/>
          <w:bCs/>
          <w:sz w:val="24"/>
          <w:szCs w:val="24"/>
        </w:rPr>
        <w:t xml:space="preserve"> All tests were set up on the same day.</w:t>
      </w:r>
    </w:p>
    <w:bookmarkEnd w:id="6"/>
    <w:bookmarkEnd w:id="7"/>
    <w:p w14:paraId="0603936C" w14:textId="77777777" w:rsidR="00724262" w:rsidRPr="00C7724A" w:rsidRDefault="00724262" w:rsidP="00C7724A">
      <w:pPr>
        <w:spacing w:line="480" w:lineRule="auto"/>
        <w:rPr>
          <w:rFonts w:ascii="Times New Roman" w:hAnsi="Times New Roman" w:cs="Times New Roman"/>
          <w:bCs/>
          <w:i/>
          <w:iCs/>
          <w:sz w:val="24"/>
          <w:szCs w:val="24"/>
        </w:rPr>
      </w:pPr>
      <w:r w:rsidRPr="00C7724A">
        <w:rPr>
          <w:rFonts w:ascii="Times New Roman" w:hAnsi="Times New Roman" w:cs="Times New Roman"/>
          <w:bCs/>
          <w:i/>
          <w:iCs/>
          <w:sz w:val="24"/>
          <w:szCs w:val="24"/>
        </w:rPr>
        <w:t>Container preparation</w:t>
      </w:r>
    </w:p>
    <w:p w14:paraId="523B44C4" w14:textId="086A830C" w:rsidR="00724262" w:rsidRPr="00C7724A" w:rsidRDefault="00724262" w:rsidP="00C7724A">
      <w:pPr>
        <w:spacing w:line="480" w:lineRule="auto"/>
        <w:ind w:firstLine="720"/>
        <w:rPr>
          <w:rFonts w:ascii="Times New Roman" w:hAnsi="Times New Roman" w:cs="Times New Roman"/>
          <w:sz w:val="24"/>
          <w:szCs w:val="24"/>
        </w:rPr>
      </w:pPr>
      <w:r w:rsidRPr="00C7724A">
        <w:rPr>
          <w:rFonts w:ascii="Times New Roman" w:hAnsi="Times New Roman" w:cs="Times New Roman"/>
          <w:sz w:val="24"/>
          <w:szCs w:val="24"/>
        </w:rPr>
        <w:t>Test containers for the termite and no termite controls each contained 150 g of heat sterilized play sand (Lowe’s</w:t>
      </w:r>
      <w:r w:rsidR="00AE0295" w:rsidRPr="00C7724A">
        <w:rPr>
          <w:rFonts w:ascii="Times New Roman" w:hAnsi="Times New Roman" w:cs="Times New Roman"/>
          <w:sz w:val="24"/>
          <w:szCs w:val="24"/>
        </w:rPr>
        <w:t xml:space="preserve"> Home Improvement, Starkville, MS</w:t>
      </w:r>
      <w:r w:rsidRPr="00C7724A">
        <w:rPr>
          <w:rFonts w:ascii="Times New Roman" w:hAnsi="Times New Roman" w:cs="Times New Roman"/>
          <w:sz w:val="24"/>
          <w:szCs w:val="24"/>
        </w:rPr>
        <w:t>) with 27 mL deionized water (18% MC for the sand) in a Microlite 16 oz polypropylene food grade container with lid (Anchor Packaging, Ballwin, MO) and foil cover (Figure 1). All</w:t>
      </w:r>
      <w:bookmarkStart w:id="9" w:name="OLE_LINK78"/>
      <w:bookmarkStart w:id="10" w:name="OLE_LINK79"/>
      <w:r w:rsidRPr="00C7724A">
        <w:rPr>
          <w:rFonts w:ascii="Times New Roman" w:hAnsi="Times New Roman" w:cs="Times New Roman"/>
          <w:sz w:val="24"/>
          <w:szCs w:val="24"/>
        </w:rPr>
        <w:t xml:space="preserve"> containers and </w:t>
      </w:r>
      <w:r w:rsidR="00D8420F" w:rsidRPr="00C7724A">
        <w:rPr>
          <w:rFonts w:ascii="Times New Roman" w:hAnsi="Times New Roman" w:cs="Times New Roman"/>
          <w:sz w:val="24"/>
          <w:szCs w:val="24"/>
        </w:rPr>
        <w:t>samples</w:t>
      </w:r>
      <w:r w:rsidRPr="00C7724A">
        <w:rPr>
          <w:rFonts w:ascii="Times New Roman" w:hAnsi="Times New Roman" w:cs="Times New Roman"/>
          <w:sz w:val="24"/>
          <w:szCs w:val="24"/>
        </w:rPr>
        <w:t xml:space="preserve"> were sterilized by autoclaving</w:t>
      </w:r>
      <w:r w:rsidR="00D8420F" w:rsidRPr="00C7724A">
        <w:rPr>
          <w:rFonts w:ascii="Times New Roman" w:hAnsi="Times New Roman" w:cs="Times New Roman"/>
          <w:sz w:val="24"/>
          <w:szCs w:val="24"/>
        </w:rPr>
        <w:t>. Placement of the samples onto the moist sand</w:t>
      </w:r>
      <w:r w:rsidRPr="00C7724A">
        <w:rPr>
          <w:rFonts w:ascii="Times New Roman" w:hAnsi="Times New Roman" w:cs="Times New Roman"/>
          <w:sz w:val="24"/>
          <w:szCs w:val="24"/>
        </w:rPr>
        <w:t xml:space="preserve"> </w:t>
      </w:r>
      <w:r w:rsidR="00D8420F" w:rsidRPr="00C7724A">
        <w:rPr>
          <w:rFonts w:ascii="Times New Roman" w:hAnsi="Times New Roman" w:cs="Times New Roman"/>
          <w:sz w:val="24"/>
          <w:szCs w:val="24"/>
        </w:rPr>
        <w:t>in</w:t>
      </w:r>
      <w:r w:rsidRPr="00C7724A">
        <w:rPr>
          <w:rFonts w:ascii="Times New Roman" w:hAnsi="Times New Roman" w:cs="Times New Roman"/>
          <w:sz w:val="24"/>
          <w:szCs w:val="24"/>
        </w:rPr>
        <w:t xml:space="preserve"> containers </w:t>
      </w:r>
      <w:r w:rsidR="00D8420F" w:rsidRPr="00C7724A">
        <w:rPr>
          <w:rFonts w:ascii="Times New Roman" w:hAnsi="Times New Roman" w:cs="Times New Roman"/>
          <w:sz w:val="24"/>
          <w:szCs w:val="24"/>
        </w:rPr>
        <w:t>was done in</w:t>
      </w:r>
      <w:r w:rsidRPr="00C7724A">
        <w:rPr>
          <w:rFonts w:ascii="Times New Roman" w:hAnsi="Times New Roman" w:cs="Times New Roman"/>
          <w:sz w:val="24"/>
          <w:szCs w:val="24"/>
        </w:rPr>
        <w:t xml:space="preserve"> a </w:t>
      </w:r>
      <w:r w:rsidRPr="00C7724A">
        <w:rPr>
          <w:rFonts w:ascii="Times New Roman" w:hAnsi="Times New Roman" w:cs="Times New Roman"/>
          <w:sz w:val="24"/>
          <w:szCs w:val="24"/>
        </w:rPr>
        <w:lastRenderedPageBreak/>
        <w:t>biological safety cabinet using aseptic techniques</w:t>
      </w:r>
      <w:r w:rsidR="00AE0295" w:rsidRPr="00C7724A">
        <w:rPr>
          <w:rFonts w:ascii="Times New Roman" w:hAnsi="Times New Roman" w:cs="Times New Roman"/>
          <w:sz w:val="24"/>
          <w:szCs w:val="24"/>
        </w:rPr>
        <w:t xml:space="preserve">. </w:t>
      </w:r>
      <w:r w:rsidRPr="00C7724A">
        <w:rPr>
          <w:rFonts w:ascii="Times New Roman" w:hAnsi="Times New Roman" w:cs="Times New Roman"/>
          <w:sz w:val="24"/>
          <w:szCs w:val="24"/>
        </w:rPr>
        <w:t xml:space="preserve">Termites were broken free of the log pieces, sieved from the coarse debris, then allowed to crawl onto slightly moistened paper towels to free them from small debris. They were then transferred to clean trays by flicking them from the paper towels. Once on the trays, they were gently aspirated and counted so that 400 workers could be </w:t>
      </w:r>
      <w:r w:rsidR="00BA18F6" w:rsidRPr="00C7724A">
        <w:rPr>
          <w:rFonts w:ascii="Times New Roman" w:hAnsi="Times New Roman" w:cs="Times New Roman"/>
          <w:sz w:val="24"/>
          <w:szCs w:val="24"/>
        </w:rPr>
        <w:t>used for each test container.</w:t>
      </w:r>
      <w:bookmarkEnd w:id="9"/>
      <w:bookmarkEnd w:id="10"/>
      <w:r w:rsidR="00BA18F6" w:rsidRPr="00C7724A">
        <w:rPr>
          <w:rFonts w:ascii="Times New Roman" w:hAnsi="Times New Roman" w:cs="Times New Roman"/>
          <w:sz w:val="24"/>
          <w:szCs w:val="24"/>
        </w:rPr>
        <w:t xml:space="preserve"> Termites were added directly in the center of each container between the two sample blocks</w:t>
      </w:r>
      <w:r w:rsidR="008673FE" w:rsidRPr="00C7724A">
        <w:rPr>
          <w:rFonts w:ascii="Times New Roman" w:hAnsi="Times New Roman" w:cs="Times New Roman"/>
          <w:sz w:val="24"/>
          <w:szCs w:val="24"/>
        </w:rPr>
        <w:t xml:space="preserve"> </w:t>
      </w:r>
      <w:r w:rsidRPr="00C7724A">
        <w:rPr>
          <w:rFonts w:ascii="Times New Roman" w:hAnsi="Times New Roman" w:cs="Times New Roman"/>
          <w:sz w:val="24"/>
          <w:szCs w:val="24"/>
        </w:rPr>
        <w:t xml:space="preserve">to avoid any initial bias (Figure 1). </w:t>
      </w:r>
      <w:bookmarkStart w:id="11" w:name="OLE_LINK80"/>
      <w:r w:rsidRPr="00C7724A">
        <w:rPr>
          <w:rFonts w:ascii="Times New Roman" w:hAnsi="Times New Roman" w:cs="Times New Roman"/>
          <w:sz w:val="24"/>
          <w:szCs w:val="24"/>
        </w:rPr>
        <w:t xml:space="preserve">All containers were placed in one dark environmental chamber </w:t>
      </w:r>
      <w:bookmarkStart w:id="12" w:name="OLE_LINK17"/>
      <w:bookmarkStart w:id="13" w:name="OLE_LINK18"/>
      <w:r w:rsidRPr="00C7724A">
        <w:rPr>
          <w:rFonts w:ascii="Times New Roman" w:hAnsi="Times New Roman" w:cs="Times New Roman"/>
          <w:sz w:val="24"/>
          <w:szCs w:val="24"/>
        </w:rPr>
        <w:t xml:space="preserve">for 4 weeks at </w:t>
      </w:r>
      <w:bookmarkStart w:id="14" w:name="_Hlk57317980"/>
      <w:r w:rsidRPr="00C7724A">
        <w:rPr>
          <w:rFonts w:ascii="Times New Roman" w:hAnsi="Times New Roman" w:cs="Times New Roman"/>
          <w:sz w:val="24"/>
          <w:szCs w:val="24"/>
        </w:rPr>
        <w:t>25</w:t>
      </w:r>
      <w:bookmarkEnd w:id="11"/>
      <w:r w:rsidR="004D0142" w:rsidRPr="00C7724A">
        <w:rPr>
          <w:rFonts w:ascii="Times New Roman" w:hAnsi="Times New Roman" w:cs="Times New Roman"/>
          <w:sz w:val="24"/>
          <w:szCs w:val="24"/>
        </w:rPr>
        <w:t xml:space="preserve"> </w:t>
      </w:r>
      <w:r w:rsidR="004D0142" w:rsidRPr="00C7724A">
        <w:rPr>
          <w:rFonts w:ascii="Times New Roman" w:hAnsi="Times New Roman" w:cs="Times New Roman"/>
          <w:color w:val="000000" w:themeColor="text1"/>
          <w:sz w:val="24"/>
          <w:szCs w:val="24"/>
        </w:rPr>
        <w:t xml:space="preserve">± </w:t>
      </w:r>
      <w:r w:rsidRPr="00C7724A">
        <w:rPr>
          <w:rFonts w:ascii="Times New Roman" w:hAnsi="Times New Roman" w:cs="Times New Roman"/>
          <w:sz w:val="24"/>
          <w:szCs w:val="24"/>
        </w:rPr>
        <w:t>1 ºC and 70</w:t>
      </w:r>
      <w:r w:rsidR="004D0142" w:rsidRPr="00C7724A">
        <w:rPr>
          <w:rFonts w:ascii="Times New Roman" w:hAnsi="Times New Roman" w:cs="Times New Roman"/>
          <w:sz w:val="24"/>
          <w:szCs w:val="24"/>
        </w:rPr>
        <w:t xml:space="preserve"> </w:t>
      </w:r>
      <w:r w:rsidR="004D0142" w:rsidRPr="00C7724A">
        <w:rPr>
          <w:rFonts w:ascii="Times New Roman" w:hAnsi="Times New Roman" w:cs="Times New Roman"/>
          <w:color w:val="000000" w:themeColor="text1"/>
          <w:sz w:val="24"/>
          <w:szCs w:val="24"/>
        </w:rPr>
        <w:t xml:space="preserve">± </w:t>
      </w:r>
      <w:r w:rsidRPr="00C7724A">
        <w:rPr>
          <w:rFonts w:ascii="Times New Roman" w:hAnsi="Times New Roman" w:cs="Times New Roman"/>
          <w:sz w:val="24"/>
          <w:szCs w:val="24"/>
        </w:rPr>
        <w:t xml:space="preserve">5% </w:t>
      </w:r>
      <w:bookmarkEnd w:id="12"/>
      <w:bookmarkEnd w:id="13"/>
      <w:r w:rsidRPr="00C7724A">
        <w:rPr>
          <w:rFonts w:ascii="Times New Roman" w:hAnsi="Times New Roman" w:cs="Times New Roman"/>
          <w:sz w:val="24"/>
          <w:szCs w:val="24"/>
        </w:rPr>
        <w:t>RH (Figure 1)</w:t>
      </w:r>
      <w:bookmarkEnd w:id="14"/>
      <w:r w:rsidRPr="00C7724A">
        <w:rPr>
          <w:rFonts w:ascii="Times New Roman" w:hAnsi="Times New Roman" w:cs="Times New Roman"/>
          <w:sz w:val="24"/>
          <w:szCs w:val="24"/>
        </w:rPr>
        <w:t xml:space="preserve">. </w:t>
      </w:r>
      <w:r w:rsidR="00AE0295" w:rsidRPr="00C7724A">
        <w:rPr>
          <w:rFonts w:ascii="Times New Roman" w:hAnsi="Times New Roman" w:cs="Times New Roman"/>
          <w:sz w:val="24"/>
          <w:szCs w:val="24"/>
        </w:rPr>
        <w:t>A HOBO Pro v2 data logger (Onset, Pocasset, MA) was placed in the chamber to monitor temperature and relative humidity.</w:t>
      </w:r>
    </w:p>
    <w:p w14:paraId="32412EC6" w14:textId="77777777" w:rsidR="00724262" w:rsidRPr="00C7724A" w:rsidRDefault="00724262" w:rsidP="00C7724A">
      <w:pPr>
        <w:spacing w:line="480" w:lineRule="auto"/>
        <w:ind w:firstLine="720"/>
        <w:rPr>
          <w:rFonts w:ascii="Times New Roman" w:hAnsi="Times New Roman" w:cs="Times New Roman"/>
          <w:sz w:val="24"/>
          <w:szCs w:val="24"/>
        </w:rPr>
      </w:pPr>
      <w:r w:rsidRPr="00C7724A">
        <w:rPr>
          <w:rFonts w:ascii="Times New Roman" w:hAnsi="Times New Roman" w:cs="Times New Roman"/>
          <w:sz w:val="24"/>
          <w:szCs w:val="24"/>
        </w:rPr>
        <w:t xml:space="preserve">After 4 weeks, each container was disassembled, blocks removed and cleaned of sand, and then the sand in the container was carefully dumped onto a tray so that the number of live termites could be counted and aspirated. Termite mortality (%) was estimated using Equation 3. This was an estimate because the process of dumping the sand out of the container, even when careful, can crush and cause an unknown number of termite deaths. An unknown number of living termites can also be missed when searching through the clumps of moist sand. </w:t>
      </w:r>
    </w:p>
    <w:p w14:paraId="09AC2FEF" w14:textId="206C8E5D" w:rsidR="00724262" w:rsidRPr="00C7724A" w:rsidRDefault="00724262" w:rsidP="00C7724A">
      <w:pPr>
        <w:tabs>
          <w:tab w:val="left" w:pos="8658"/>
        </w:tabs>
        <w:spacing w:line="480" w:lineRule="auto"/>
        <w:ind w:left="720"/>
        <w:rPr>
          <w:rFonts w:ascii="Times New Roman" w:hAnsi="Times New Roman" w:cs="Times New Roman"/>
          <w:sz w:val="24"/>
          <w:szCs w:val="24"/>
        </w:rPr>
      </w:pPr>
      <w:r w:rsidRPr="00C7724A">
        <w:rPr>
          <w:rFonts w:ascii="Times New Roman" w:hAnsi="Times New Roman" w:cs="Times New Roman"/>
          <w:i/>
          <w:iCs/>
          <w:sz w:val="24"/>
          <w:szCs w:val="24"/>
        </w:rPr>
        <w:t xml:space="preserve">Termite mortality </w:t>
      </w:r>
      <m:oMath>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400-Number live termites</m:t>
            </m:r>
          </m:num>
          <m:den>
            <m:r>
              <w:rPr>
                <w:rFonts w:ascii="Cambria Math" w:hAnsi="Cambria Math" w:cs="Times New Roman"/>
                <w:sz w:val="24"/>
                <w:szCs w:val="24"/>
              </w:rPr>
              <m:t>400</m:t>
            </m:r>
          </m:den>
        </m:f>
        <m:r>
          <w:rPr>
            <w:rFonts w:ascii="Cambria Math" w:hAnsi="Cambria Math" w:cs="Times New Roman"/>
            <w:sz w:val="24"/>
            <w:szCs w:val="24"/>
          </w:rPr>
          <m:t>x 100</m:t>
        </m:r>
      </m:oMath>
      <w:r w:rsidRPr="00C7724A">
        <w:rPr>
          <w:rFonts w:ascii="Times New Roman" w:hAnsi="Times New Roman" w:cs="Times New Roman"/>
          <w:sz w:val="24"/>
          <w:szCs w:val="24"/>
        </w:rPr>
        <w:tab/>
        <w:t>(3)</w:t>
      </w:r>
    </w:p>
    <w:p w14:paraId="2DB79AAC" w14:textId="601CE8AB" w:rsidR="00724262" w:rsidRPr="00C7724A" w:rsidRDefault="00724262" w:rsidP="00C7724A">
      <w:pPr>
        <w:spacing w:line="480" w:lineRule="auto"/>
        <w:ind w:firstLine="720"/>
        <w:rPr>
          <w:rFonts w:ascii="Times New Roman" w:hAnsi="Times New Roman" w:cs="Times New Roman"/>
          <w:sz w:val="24"/>
          <w:szCs w:val="24"/>
        </w:rPr>
      </w:pPr>
      <w:r w:rsidRPr="00C7724A">
        <w:rPr>
          <w:rFonts w:ascii="Times New Roman" w:hAnsi="Times New Roman" w:cs="Times New Roman"/>
          <w:sz w:val="24"/>
          <w:szCs w:val="24"/>
        </w:rPr>
        <w:t xml:space="preserve">The amount of damage done to sample blocks was evaluated </w:t>
      </w:r>
      <w:r w:rsidR="007E339D" w:rsidRPr="00C7724A">
        <w:rPr>
          <w:rFonts w:ascii="Times New Roman" w:hAnsi="Times New Roman" w:cs="Times New Roman"/>
          <w:sz w:val="24"/>
          <w:szCs w:val="24"/>
        </w:rPr>
        <w:t xml:space="preserve">at </w:t>
      </w:r>
      <w:r w:rsidR="008673FE" w:rsidRPr="00C7724A">
        <w:rPr>
          <w:rFonts w:ascii="Times New Roman" w:hAnsi="Times New Roman" w:cs="Times New Roman"/>
          <w:sz w:val="24"/>
          <w:szCs w:val="24"/>
        </w:rPr>
        <w:t>the end of the testing period</w:t>
      </w:r>
      <w:r w:rsidR="007E339D" w:rsidRPr="00C7724A">
        <w:rPr>
          <w:rFonts w:ascii="Times New Roman" w:hAnsi="Times New Roman" w:cs="Times New Roman"/>
          <w:sz w:val="24"/>
          <w:szCs w:val="24"/>
        </w:rPr>
        <w:t xml:space="preserve"> </w:t>
      </w:r>
      <w:r w:rsidRPr="00C7724A">
        <w:rPr>
          <w:rFonts w:ascii="Times New Roman" w:hAnsi="Times New Roman" w:cs="Times New Roman"/>
          <w:sz w:val="24"/>
          <w:szCs w:val="24"/>
        </w:rPr>
        <w:t xml:space="preserve">by assigning a visual rating score and measuring weight loss (%). Damage for SYP blocks was scored according to the AWPA E1 standard, which was based on percent area removed from the cross-sectional face for solid wood </w:t>
      </w:r>
      <w:r w:rsidR="00435B0C" w:rsidRPr="00C7724A">
        <w:rPr>
          <w:rFonts w:ascii="Times New Roman" w:hAnsi="Times New Roman" w:cs="Times New Roman"/>
          <w:sz w:val="24"/>
          <w:szCs w:val="24"/>
        </w:rPr>
        <w:fldChar w:fldCharType="begin"/>
      </w:r>
      <w:r w:rsidR="009A6FF5" w:rsidRPr="00C7724A">
        <w:rPr>
          <w:rFonts w:ascii="Times New Roman" w:hAnsi="Times New Roman" w:cs="Times New Roman"/>
          <w:sz w:val="24"/>
          <w:szCs w:val="24"/>
        </w:rPr>
        <w:instrText xml:space="preserve"> ADDIN EN.CITE &lt;EndNote&gt;&lt;Cite&gt;&lt;Author&gt;AWPA&lt;/Author&gt;&lt;Year&gt;2020&lt;/Year&gt;&lt;RecNum&gt;1598&lt;/RecNum&gt;&lt;DisplayText&gt;(AWPA 2020)&lt;/DisplayText&gt;&lt;record&gt;&lt;rec-number&gt;1598&lt;/rec-number&gt;&lt;foreign-keys&gt;&lt;key app="EN" db-id="zvapatstos0rs9eaadxxvf5lfrp5ztzdsr2r" timestamp="1523393998"&gt;1598&lt;/key&gt;&lt;/foreign-keys&gt;&lt;ref-type name="Book Section"&gt;5&lt;/ref-type&gt;&lt;contributors&gt;&lt;authors&gt;&lt;author&gt;AWPA&lt;/author&gt;&lt;/authors&gt;&lt;/contributors&gt;&lt;titles&gt;&lt;title&gt;E1-17 Standard laboratory methods for evaluating the termite resistance of wood-based materials: choice and no-choice tests&lt;/title&gt;&lt;secondary-title&gt;American Wood Protection Association Book of Standards&lt;/secondary-title&gt;&lt;/titles&gt;&lt;periodical&gt;&lt;full-title&gt;American Wood Protection Association Book of Standards&lt;/full-title&gt;&lt;/periodical&gt;&lt;dates&gt;&lt;year&gt;2020&lt;/year&gt;&lt;/dates&gt;&lt;pub-location&gt;Birmingham, AL&lt;/pub-location&gt;&lt;publisher&gt;American Wood Protection Association&lt;/publisher&gt;&lt;urls&gt;&lt;/urls&gt;&lt;/record&gt;&lt;/Cite&gt;&lt;/EndNote&gt;</w:instrText>
      </w:r>
      <w:r w:rsidR="00435B0C" w:rsidRPr="00C7724A">
        <w:rPr>
          <w:rFonts w:ascii="Times New Roman" w:hAnsi="Times New Roman" w:cs="Times New Roman"/>
          <w:sz w:val="24"/>
          <w:szCs w:val="24"/>
        </w:rPr>
        <w:fldChar w:fldCharType="separate"/>
      </w:r>
      <w:r w:rsidR="009A6FF5" w:rsidRPr="00C7724A">
        <w:rPr>
          <w:rFonts w:ascii="Times New Roman" w:hAnsi="Times New Roman" w:cs="Times New Roman"/>
          <w:noProof/>
          <w:sz w:val="24"/>
          <w:szCs w:val="24"/>
        </w:rPr>
        <w:t>(AWPA 2020)</w:t>
      </w:r>
      <w:r w:rsidR="00435B0C" w:rsidRPr="00C7724A">
        <w:rPr>
          <w:rFonts w:ascii="Times New Roman" w:hAnsi="Times New Roman" w:cs="Times New Roman"/>
          <w:sz w:val="24"/>
          <w:szCs w:val="24"/>
        </w:rPr>
        <w:fldChar w:fldCharType="end"/>
      </w:r>
      <w:r w:rsidRPr="00C7724A">
        <w:rPr>
          <w:rFonts w:ascii="Times New Roman" w:hAnsi="Times New Roman" w:cs="Times New Roman"/>
          <w:sz w:val="24"/>
          <w:szCs w:val="24"/>
        </w:rPr>
        <w:t xml:space="preserve">. Since the OSB blocks did not have a cross-sectional face per se, damage was based on percent area removed from the face with the most damage. Visual ratings were: 10 Sound or no visible damage, 9.5 Trace, 9 Slight up to 3% </w:t>
      </w:r>
      <w:r w:rsidRPr="00C7724A">
        <w:rPr>
          <w:rFonts w:ascii="Times New Roman" w:hAnsi="Times New Roman" w:cs="Times New Roman"/>
          <w:sz w:val="24"/>
          <w:szCs w:val="24"/>
        </w:rPr>
        <w:lastRenderedPageBreak/>
        <w:t xml:space="preserve">removed, 8 = Moderate 3-10% removed, 7 = Moderate/severe 10-30% removed, 6 = Severe 30-50% removed, 4 = Very severe 50-75% removed, 0 = Failure, sample broken or easily broken. </w:t>
      </w:r>
    </w:p>
    <w:p w14:paraId="77B590D2" w14:textId="18E180A5" w:rsidR="00724262" w:rsidRPr="00C7724A" w:rsidRDefault="00724262" w:rsidP="00C7724A">
      <w:pPr>
        <w:spacing w:line="480" w:lineRule="auto"/>
        <w:ind w:firstLine="720"/>
        <w:rPr>
          <w:rFonts w:ascii="Times New Roman" w:hAnsi="Times New Roman" w:cs="Times New Roman"/>
          <w:sz w:val="24"/>
          <w:szCs w:val="24"/>
        </w:rPr>
      </w:pPr>
      <w:r w:rsidRPr="00C7724A">
        <w:rPr>
          <w:rFonts w:ascii="Times New Roman" w:hAnsi="Times New Roman" w:cs="Times New Roman"/>
          <w:sz w:val="24"/>
          <w:szCs w:val="24"/>
        </w:rPr>
        <w:t>Weight loss (%) was measured by oven drying the blocks at 105</w:t>
      </w:r>
      <w:r w:rsidR="004D0142" w:rsidRPr="00C7724A">
        <w:rPr>
          <w:rFonts w:ascii="Times New Roman" w:hAnsi="Times New Roman" w:cs="Times New Roman"/>
          <w:sz w:val="24"/>
          <w:szCs w:val="24"/>
        </w:rPr>
        <w:t xml:space="preserve"> </w:t>
      </w:r>
      <w:r w:rsidR="004D0142" w:rsidRPr="00C7724A">
        <w:rPr>
          <w:rFonts w:ascii="Times New Roman" w:hAnsi="Times New Roman" w:cs="Times New Roman"/>
          <w:color w:val="000000" w:themeColor="text1"/>
          <w:sz w:val="24"/>
          <w:szCs w:val="24"/>
        </w:rPr>
        <w:t xml:space="preserve">± </w:t>
      </w:r>
      <w:r w:rsidR="004D0142" w:rsidRPr="00C7724A">
        <w:rPr>
          <w:rFonts w:ascii="Times New Roman" w:hAnsi="Times New Roman" w:cs="Times New Roman"/>
          <w:sz w:val="24"/>
          <w:szCs w:val="24"/>
        </w:rPr>
        <w:t xml:space="preserve">0.5 </w:t>
      </w:r>
      <w:r w:rsidRPr="00C7724A">
        <w:rPr>
          <w:rFonts w:ascii="Times New Roman" w:hAnsi="Times New Roman" w:cs="Times New Roman"/>
          <w:sz w:val="24"/>
          <w:szCs w:val="24"/>
        </w:rPr>
        <w:t>ºC for 24 h then taking the posttest oven dry weight. The weight loss of each block was calculated using Equation 4. The pretest dry weight was calculated by Equation 5, which was a rearrangement of Equation 1.</w:t>
      </w:r>
    </w:p>
    <w:p w14:paraId="0B81CE6A" w14:textId="77777777" w:rsidR="00724262" w:rsidRPr="00C7724A" w:rsidRDefault="00724262" w:rsidP="00C7724A">
      <w:pPr>
        <w:tabs>
          <w:tab w:val="left" w:pos="8658"/>
        </w:tabs>
        <w:spacing w:line="480" w:lineRule="auto"/>
        <w:ind w:left="720"/>
        <w:rPr>
          <w:rFonts w:ascii="Times New Roman" w:hAnsi="Times New Roman" w:cs="Times New Roman"/>
          <w:sz w:val="24"/>
          <w:szCs w:val="24"/>
        </w:rPr>
      </w:pPr>
      <w:r w:rsidRPr="00C7724A">
        <w:rPr>
          <w:rFonts w:ascii="Times New Roman" w:hAnsi="Times New Roman" w:cs="Times New Roman"/>
          <w:i/>
          <w:iCs/>
          <w:sz w:val="24"/>
          <w:szCs w:val="24"/>
        </w:rPr>
        <w:t xml:space="preserve">Weight loss </w:t>
      </w:r>
      <m:oMath>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Pretest dry weight -Posttest oven dry weight</m:t>
            </m:r>
          </m:num>
          <m:den>
            <m:r>
              <w:rPr>
                <w:rFonts w:ascii="Cambria Math" w:hAnsi="Cambria Math" w:cs="Times New Roman"/>
                <w:sz w:val="24"/>
                <w:szCs w:val="24"/>
              </w:rPr>
              <m:t>Pretest dry weight</m:t>
            </m:r>
          </m:den>
        </m:f>
        <m:r>
          <w:rPr>
            <w:rFonts w:ascii="Cambria Math" w:hAnsi="Cambria Math" w:cs="Times New Roman"/>
            <w:sz w:val="24"/>
            <w:szCs w:val="24"/>
          </w:rPr>
          <m:t>x 100</m:t>
        </m:r>
      </m:oMath>
      <w:r w:rsidRPr="00C7724A">
        <w:rPr>
          <w:rFonts w:ascii="Times New Roman" w:hAnsi="Times New Roman" w:cs="Times New Roman"/>
          <w:sz w:val="24"/>
          <w:szCs w:val="24"/>
        </w:rPr>
        <w:tab/>
        <w:t>(4)</w:t>
      </w:r>
    </w:p>
    <w:p w14:paraId="43826AE8" w14:textId="1F913006" w:rsidR="00724262" w:rsidRPr="00C7724A" w:rsidRDefault="00724262" w:rsidP="00C7724A">
      <w:pPr>
        <w:tabs>
          <w:tab w:val="left" w:pos="8658"/>
        </w:tabs>
        <w:spacing w:line="480" w:lineRule="auto"/>
        <w:ind w:left="720"/>
        <w:rPr>
          <w:rFonts w:ascii="Times New Roman" w:hAnsi="Times New Roman" w:cs="Times New Roman"/>
          <w:sz w:val="24"/>
          <w:szCs w:val="24"/>
        </w:rPr>
      </w:pPr>
      <w:r w:rsidRPr="00C7724A">
        <w:rPr>
          <w:rFonts w:ascii="Times New Roman" w:hAnsi="Times New Roman" w:cs="Times New Roman"/>
          <w:i/>
          <w:iCs/>
          <w:sz w:val="24"/>
          <w:szCs w:val="24"/>
        </w:rPr>
        <w:t xml:space="preserve">Pretest dry weight </w:t>
      </w:r>
      <m:oMath>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Conditioned weight</m:t>
            </m:r>
          </m:num>
          <m:den>
            <m:r>
              <w:rPr>
                <w:rFonts w:ascii="Cambria Math" w:hAnsi="Cambria Math" w:cs="Times New Roman"/>
                <w:sz w:val="24"/>
                <w:szCs w:val="24"/>
              </w:rPr>
              <m:t>( 1</m:t>
            </m:r>
            <m:r>
              <w:rPr>
                <w:rFonts w:ascii="Cambria Math" w:hAnsi="Cambria Math" w:cs="Times New Roman"/>
                <w:sz w:val="24"/>
                <w:szCs w:val="24"/>
                <w:u w:val="single"/>
              </w:rPr>
              <m:t>+</m:t>
            </m:r>
            <m:f>
              <m:fPr>
                <m:ctrlPr>
                  <w:rPr>
                    <w:rFonts w:ascii="Cambria Math" w:hAnsi="Cambria Math" w:cs="Times New Roman"/>
                    <w:i/>
                    <w:iCs/>
                    <w:sz w:val="24"/>
                    <w:szCs w:val="24"/>
                  </w:rPr>
                </m:ctrlPr>
              </m:fPr>
              <m:num>
                <m:r>
                  <w:rPr>
                    <w:rFonts w:ascii="Cambria Math" w:hAnsi="Cambria Math" w:cs="Times New Roman"/>
                    <w:sz w:val="24"/>
                    <w:szCs w:val="24"/>
                  </w:rPr>
                  <m:t>EMC</m:t>
                </m:r>
              </m:num>
              <m:den>
                <m:r>
                  <w:rPr>
                    <w:rFonts w:ascii="Cambria Math" w:hAnsi="Cambria Math" w:cs="Times New Roman"/>
                    <w:sz w:val="24"/>
                    <w:szCs w:val="24"/>
                  </w:rPr>
                  <m:t>100</m:t>
                </m:r>
              </m:den>
            </m:f>
            <m:r>
              <w:rPr>
                <w:rFonts w:ascii="Cambria Math" w:hAnsi="Cambria Math" w:cs="Times New Roman"/>
                <w:sz w:val="24"/>
                <w:szCs w:val="24"/>
              </w:rPr>
              <m:t xml:space="preserve"> )</m:t>
            </m:r>
          </m:den>
        </m:f>
      </m:oMath>
      <w:r w:rsidRPr="00C7724A">
        <w:rPr>
          <w:rFonts w:ascii="Times New Roman" w:hAnsi="Times New Roman" w:cs="Times New Roman"/>
          <w:sz w:val="24"/>
          <w:szCs w:val="24"/>
        </w:rPr>
        <w:tab/>
        <w:t>(5)</w:t>
      </w:r>
    </w:p>
    <w:p w14:paraId="7D4C29DC" w14:textId="30925768" w:rsidR="00724262" w:rsidRPr="00C7724A" w:rsidRDefault="00724262" w:rsidP="00C7724A">
      <w:pPr>
        <w:spacing w:line="480" w:lineRule="auto"/>
        <w:rPr>
          <w:rFonts w:ascii="Times New Roman" w:hAnsi="Times New Roman" w:cs="Times New Roman"/>
          <w:b/>
          <w:bCs/>
          <w:sz w:val="24"/>
          <w:szCs w:val="24"/>
        </w:rPr>
      </w:pPr>
      <w:r w:rsidRPr="00C7724A">
        <w:rPr>
          <w:rFonts w:ascii="Times New Roman" w:hAnsi="Times New Roman" w:cs="Times New Roman"/>
          <w:b/>
          <w:bCs/>
          <w:sz w:val="24"/>
          <w:szCs w:val="24"/>
        </w:rPr>
        <w:t>Data analysis</w:t>
      </w:r>
      <w:r w:rsidR="002B56F9" w:rsidRPr="00C7724A">
        <w:rPr>
          <w:rFonts w:ascii="Times New Roman" w:hAnsi="Times New Roman" w:cs="Times New Roman"/>
          <w:b/>
          <w:bCs/>
          <w:sz w:val="24"/>
          <w:szCs w:val="24"/>
        </w:rPr>
        <w:t xml:space="preserve"> and visualization</w:t>
      </w:r>
    </w:p>
    <w:p w14:paraId="6DEEC61E" w14:textId="248B4E07" w:rsidR="00724262" w:rsidRPr="00C7724A" w:rsidRDefault="00724262" w:rsidP="00C7724A">
      <w:pPr>
        <w:spacing w:line="480" w:lineRule="auto"/>
        <w:ind w:firstLine="720"/>
        <w:rPr>
          <w:rFonts w:ascii="Times New Roman" w:hAnsi="Times New Roman" w:cs="Times New Roman"/>
          <w:color w:val="000000" w:themeColor="text1"/>
          <w:sz w:val="24"/>
          <w:szCs w:val="24"/>
        </w:rPr>
      </w:pPr>
      <w:bookmarkStart w:id="15" w:name="OLE_LINK127"/>
      <w:bookmarkStart w:id="16" w:name="OLE_LINK128"/>
      <w:bookmarkStart w:id="17" w:name="OLE_LINK129"/>
      <w:r w:rsidRPr="00C7724A">
        <w:rPr>
          <w:rFonts w:ascii="Times New Roman" w:hAnsi="Times New Roman" w:cs="Times New Roman"/>
          <w:sz w:val="24"/>
          <w:szCs w:val="24"/>
        </w:rPr>
        <w:t xml:space="preserve">SAS v9.4 </w:t>
      </w:r>
      <w:r w:rsidR="00435B0C" w:rsidRPr="00C7724A">
        <w:rPr>
          <w:rFonts w:ascii="Times New Roman" w:hAnsi="Times New Roman" w:cs="Times New Roman"/>
          <w:sz w:val="24"/>
          <w:szCs w:val="24"/>
        </w:rPr>
        <w:fldChar w:fldCharType="begin"/>
      </w:r>
      <w:r w:rsidR="009A6FF5" w:rsidRPr="00C7724A">
        <w:rPr>
          <w:rFonts w:ascii="Times New Roman" w:hAnsi="Times New Roman" w:cs="Times New Roman"/>
          <w:sz w:val="24"/>
          <w:szCs w:val="24"/>
        </w:rPr>
        <w:instrText xml:space="preserve"> ADDIN EN.CITE &lt;EndNote&gt;&lt;Cite&gt;&lt;Author&gt;SAS Institute Inc&lt;/Author&gt;&lt;Year&gt;2016&lt;/Year&gt;&lt;RecNum&gt;681&lt;/RecNum&gt;&lt;DisplayText&gt;(SAS Institute Inc 2016)&lt;/DisplayText&gt;&lt;record&gt;&lt;rec-number&gt;681&lt;/rec-number&gt;&lt;foreign-keys&gt;&lt;key app="EN" db-id="zvapatstos0rs9eaadxxvf5lfrp5ztzdsr2r" timestamp="1279732794"&gt;681&lt;/key&gt;&lt;/foreign-keys&gt;&lt;ref-type name="Computer Program"&gt;9&lt;/ref-type&gt;&lt;contributors&gt;&lt;authors&gt;&lt;author&gt;SAS Institute Inc,&lt;/author&gt;&lt;/authors&gt;&lt;/contributors&gt;&lt;titles&gt;&lt;title&gt;SAS/STAT 9.4 for Windows&lt;/title&gt;&lt;secondary-title&gt;SAS Institute Inc&lt;/secondary-title&gt;&lt;/titles&gt;&lt;dates&gt;&lt;year&gt;2016&lt;/year&gt;&lt;/dates&gt;&lt;pub-location&gt;Cary, NC&lt;/pub-location&gt;&lt;publisher&gt;SAS Institute Inc&lt;/publisher&gt;&lt;urls&gt;&lt;/urls&gt;&lt;/record&gt;&lt;/Cite&gt;&lt;/EndNote&gt;</w:instrText>
      </w:r>
      <w:r w:rsidR="00435B0C" w:rsidRPr="00C7724A">
        <w:rPr>
          <w:rFonts w:ascii="Times New Roman" w:hAnsi="Times New Roman" w:cs="Times New Roman"/>
          <w:sz w:val="24"/>
          <w:szCs w:val="24"/>
        </w:rPr>
        <w:fldChar w:fldCharType="separate"/>
      </w:r>
      <w:r w:rsidR="009A6FF5" w:rsidRPr="00C7724A">
        <w:rPr>
          <w:rFonts w:ascii="Times New Roman" w:hAnsi="Times New Roman" w:cs="Times New Roman"/>
          <w:noProof/>
          <w:sz w:val="24"/>
          <w:szCs w:val="24"/>
        </w:rPr>
        <w:t>(SAS Institute Inc 2016)</w:t>
      </w:r>
      <w:r w:rsidR="00435B0C" w:rsidRPr="00C7724A">
        <w:rPr>
          <w:rFonts w:ascii="Times New Roman" w:hAnsi="Times New Roman" w:cs="Times New Roman"/>
          <w:sz w:val="24"/>
          <w:szCs w:val="24"/>
        </w:rPr>
        <w:fldChar w:fldCharType="end"/>
      </w:r>
      <w:r w:rsidRPr="00C7724A">
        <w:rPr>
          <w:rFonts w:ascii="Times New Roman" w:hAnsi="Times New Roman" w:cs="Times New Roman"/>
          <w:sz w:val="24"/>
          <w:szCs w:val="24"/>
        </w:rPr>
        <w:t xml:space="preserve">was used for all statistical analyses </w:t>
      </w:r>
      <w:r w:rsidRPr="00C7724A">
        <w:rPr>
          <w:rFonts w:ascii="Times New Roman" w:hAnsi="Times New Roman" w:cs="Times New Roman"/>
          <w:color w:val="000000" w:themeColor="text1"/>
          <w:sz w:val="24"/>
          <w:szCs w:val="24"/>
        </w:rPr>
        <w:t>with alpha = 0.05 as the threshold for significance (</w:t>
      </w:r>
      <w:r w:rsidRPr="00C7724A">
        <w:rPr>
          <w:rFonts w:ascii="Times New Roman" w:hAnsi="Times New Roman" w:cs="Times New Roman"/>
          <w:i/>
          <w:iCs/>
          <w:color w:val="000000" w:themeColor="text1"/>
          <w:sz w:val="24"/>
          <w:szCs w:val="24"/>
        </w:rPr>
        <w:t>P</w:t>
      </w:r>
      <w:r w:rsidRPr="00C7724A">
        <w:rPr>
          <w:rFonts w:ascii="Times New Roman" w:hAnsi="Times New Roman" w:cs="Times New Roman"/>
          <w:color w:val="000000" w:themeColor="text1"/>
          <w:sz w:val="24"/>
          <w:szCs w:val="24"/>
        </w:rPr>
        <w:t xml:space="preserve"> &lt; 0.05). </w:t>
      </w:r>
      <w:r w:rsidR="00902252" w:rsidRPr="00C7724A">
        <w:rPr>
          <w:rFonts w:ascii="Times New Roman" w:hAnsi="Times New Roman" w:cs="Times New Roman"/>
          <w:color w:val="000000" w:themeColor="text1"/>
          <w:sz w:val="24"/>
          <w:szCs w:val="24"/>
        </w:rPr>
        <w:t>Mean</w:t>
      </w:r>
      <w:r w:rsidRPr="00C7724A">
        <w:rPr>
          <w:rFonts w:ascii="Times New Roman" w:hAnsi="Times New Roman" w:cs="Times New Roman"/>
          <w:color w:val="000000" w:themeColor="text1"/>
          <w:sz w:val="24"/>
          <w:szCs w:val="24"/>
        </w:rPr>
        <w:t xml:space="preserve"> values are reported as </w:t>
      </w:r>
      <w:r w:rsidRPr="00C7724A">
        <w:rPr>
          <w:rFonts w:ascii="Times New Roman" w:hAnsi="Times New Roman" w:cs="Times New Roman"/>
          <w:sz w:val="24"/>
          <w:szCs w:val="24"/>
        </w:rPr>
        <w:t>X̅</w:t>
      </w:r>
      <w:r w:rsidR="004D0142" w:rsidRPr="00C7724A">
        <w:rPr>
          <w:rFonts w:ascii="Times New Roman" w:hAnsi="Times New Roman" w:cs="Times New Roman"/>
          <w:sz w:val="24"/>
          <w:szCs w:val="24"/>
        </w:rPr>
        <w:t xml:space="preserve"> ±</w:t>
      </w:r>
      <w:r w:rsidRPr="00C7724A">
        <w:rPr>
          <w:rFonts w:ascii="Times New Roman" w:hAnsi="Times New Roman" w:cs="Times New Roman"/>
          <w:sz w:val="24"/>
          <w:szCs w:val="24"/>
        </w:rPr>
        <w:t xml:space="preserve"> SE</w:t>
      </w:r>
      <w:r w:rsidRPr="00C7724A">
        <w:rPr>
          <w:rFonts w:ascii="Times New Roman" w:hAnsi="Times New Roman" w:cs="Times New Roman"/>
          <w:color w:val="000000" w:themeColor="text1"/>
          <w:sz w:val="24"/>
          <w:szCs w:val="24"/>
        </w:rPr>
        <w:t>. One-way ANOVA was performed using Proc GLM in tests of main effects o</w:t>
      </w:r>
      <w:r w:rsidR="00E666F7" w:rsidRPr="00C7724A">
        <w:rPr>
          <w:rFonts w:ascii="Times New Roman" w:hAnsi="Times New Roman" w:cs="Times New Roman"/>
          <w:color w:val="000000" w:themeColor="text1"/>
          <w:sz w:val="24"/>
          <w:szCs w:val="24"/>
        </w:rPr>
        <w:t>f</w:t>
      </w:r>
      <w:r w:rsidRPr="00C7724A">
        <w:rPr>
          <w:rFonts w:ascii="Times New Roman" w:hAnsi="Times New Roman" w:cs="Times New Roman"/>
          <w:color w:val="000000" w:themeColor="text1"/>
          <w:sz w:val="24"/>
          <w:szCs w:val="24"/>
        </w:rPr>
        <w:t xml:space="preserve"> sample type.  The assumption of normality was checked by examining distribution of points in the residual versus quantile (Q-Q) plot and by results of the Kolmogorov-Smirnov test available in Proc Univariate. The assumption of homogeneity of variance was checked by examining boxplots and invoking the Bartlett’s test using a MEANS statement in Proc GLM. If assumptions were met and </w:t>
      </w:r>
      <w:r w:rsidR="00902252" w:rsidRPr="00C7724A">
        <w:rPr>
          <w:rFonts w:ascii="Times New Roman" w:hAnsi="Times New Roman" w:cs="Times New Roman"/>
          <w:color w:val="000000" w:themeColor="text1"/>
          <w:sz w:val="24"/>
          <w:szCs w:val="24"/>
        </w:rPr>
        <w:t>the</w:t>
      </w:r>
      <w:r w:rsidRPr="00C7724A">
        <w:rPr>
          <w:rFonts w:ascii="Times New Roman" w:hAnsi="Times New Roman" w:cs="Times New Roman"/>
          <w:color w:val="000000" w:themeColor="text1"/>
          <w:sz w:val="24"/>
          <w:szCs w:val="24"/>
        </w:rPr>
        <w:t xml:space="preserve"> main effect was significant, then the Tukey multiple comparison test was implemented for mean separation. If assumptions were not met, then the </w:t>
      </w:r>
      <w:proofErr w:type="spellStart"/>
      <w:r w:rsidRPr="00C7724A">
        <w:rPr>
          <w:rFonts w:ascii="Times New Roman" w:hAnsi="Times New Roman" w:cs="Times New Roman"/>
          <w:color w:val="000000" w:themeColor="text1"/>
          <w:sz w:val="24"/>
          <w:szCs w:val="24"/>
        </w:rPr>
        <w:t>Kruskall</w:t>
      </w:r>
      <w:proofErr w:type="spellEnd"/>
      <w:r w:rsidRPr="00C7724A">
        <w:rPr>
          <w:rFonts w:ascii="Times New Roman" w:hAnsi="Times New Roman" w:cs="Times New Roman"/>
          <w:color w:val="000000" w:themeColor="text1"/>
          <w:sz w:val="24"/>
          <w:szCs w:val="24"/>
        </w:rPr>
        <w:t>-Wallis test, which is the non-parametric equivalent for one-way ANOVA</w:t>
      </w:r>
      <w:r w:rsidR="00E666F7" w:rsidRPr="00C7724A">
        <w:rPr>
          <w:rFonts w:ascii="Times New Roman" w:hAnsi="Times New Roman" w:cs="Times New Roman"/>
          <w:color w:val="000000" w:themeColor="text1"/>
          <w:sz w:val="24"/>
          <w:szCs w:val="24"/>
        </w:rPr>
        <w:t>,</w:t>
      </w:r>
      <w:r w:rsidRPr="00C7724A">
        <w:rPr>
          <w:rFonts w:ascii="Times New Roman" w:hAnsi="Times New Roman" w:cs="Times New Roman"/>
          <w:color w:val="000000" w:themeColor="text1"/>
          <w:sz w:val="24"/>
          <w:szCs w:val="24"/>
        </w:rPr>
        <w:t xml:space="preserve"> was run using Proc NPAR1WAY</w:t>
      </w:r>
      <w:r w:rsidR="00E666F7" w:rsidRPr="00C7724A">
        <w:rPr>
          <w:rFonts w:ascii="Times New Roman" w:hAnsi="Times New Roman" w:cs="Times New Roman"/>
          <w:color w:val="000000" w:themeColor="text1"/>
          <w:sz w:val="24"/>
          <w:szCs w:val="24"/>
        </w:rPr>
        <w:t>.</w:t>
      </w:r>
      <w:r w:rsidRPr="00C7724A">
        <w:rPr>
          <w:rFonts w:ascii="Times New Roman" w:hAnsi="Times New Roman" w:cs="Times New Roman"/>
          <w:color w:val="000000" w:themeColor="text1"/>
          <w:sz w:val="24"/>
          <w:szCs w:val="24"/>
        </w:rPr>
        <w:t xml:space="preserve"> </w:t>
      </w:r>
      <w:r w:rsidR="00E666F7" w:rsidRPr="00C7724A">
        <w:rPr>
          <w:rFonts w:ascii="Times New Roman" w:hAnsi="Times New Roman" w:cs="Times New Roman"/>
          <w:color w:val="000000" w:themeColor="text1"/>
          <w:sz w:val="24"/>
          <w:szCs w:val="24"/>
        </w:rPr>
        <w:t>M</w:t>
      </w:r>
      <w:r w:rsidRPr="00C7724A">
        <w:rPr>
          <w:rFonts w:ascii="Times New Roman" w:hAnsi="Times New Roman" w:cs="Times New Roman"/>
          <w:color w:val="000000" w:themeColor="text1"/>
          <w:sz w:val="24"/>
          <w:szCs w:val="24"/>
        </w:rPr>
        <w:t xml:space="preserve">ean separation was </w:t>
      </w:r>
      <w:r w:rsidR="00E666F7" w:rsidRPr="00C7724A">
        <w:rPr>
          <w:rFonts w:ascii="Times New Roman" w:hAnsi="Times New Roman" w:cs="Times New Roman"/>
          <w:color w:val="000000" w:themeColor="text1"/>
          <w:sz w:val="24"/>
          <w:szCs w:val="24"/>
        </w:rPr>
        <w:t xml:space="preserve">then </w:t>
      </w:r>
      <w:r w:rsidRPr="00C7724A">
        <w:rPr>
          <w:rFonts w:ascii="Times New Roman" w:hAnsi="Times New Roman" w:cs="Times New Roman"/>
          <w:color w:val="000000" w:themeColor="text1"/>
          <w:sz w:val="24"/>
          <w:szCs w:val="24"/>
        </w:rPr>
        <w:t xml:space="preserve">provided by the </w:t>
      </w:r>
      <w:proofErr w:type="spellStart"/>
      <w:r w:rsidRPr="00C7724A">
        <w:rPr>
          <w:rFonts w:ascii="Times New Roman" w:hAnsi="Times New Roman" w:cs="Times New Roman"/>
          <w:color w:val="000000" w:themeColor="text1"/>
          <w:sz w:val="24"/>
          <w:szCs w:val="24"/>
        </w:rPr>
        <w:t>Dwass</w:t>
      </w:r>
      <w:proofErr w:type="spellEnd"/>
      <w:r w:rsidRPr="00C7724A">
        <w:rPr>
          <w:rFonts w:ascii="Times New Roman" w:hAnsi="Times New Roman" w:cs="Times New Roman"/>
          <w:color w:val="000000" w:themeColor="text1"/>
          <w:sz w:val="24"/>
          <w:szCs w:val="24"/>
        </w:rPr>
        <w:t>, Steel, Critchlow-</w:t>
      </w:r>
      <w:proofErr w:type="spellStart"/>
      <w:r w:rsidRPr="00C7724A">
        <w:rPr>
          <w:rFonts w:ascii="Times New Roman" w:hAnsi="Times New Roman" w:cs="Times New Roman"/>
          <w:color w:val="000000" w:themeColor="text1"/>
          <w:sz w:val="24"/>
          <w:szCs w:val="24"/>
        </w:rPr>
        <w:t>Fligner</w:t>
      </w:r>
      <w:proofErr w:type="spellEnd"/>
      <w:r w:rsidRPr="00C7724A">
        <w:rPr>
          <w:rFonts w:ascii="Times New Roman" w:hAnsi="Times New Roman" w:cs="Times New Roman"/>
          <w:color w:val="000000" w:themeColor="text1"/>
          <w:sz w:val="24"/>
          <w:szCs w:val="24"/>
        </w:rPr>
        <w:t xml:space="preserve"> Method.</w:t>
      </w:r>
    </w:p>
    <w:p w14:paraId="321A0895" w14:textId="5B7E36F2" w:rsidR="00B839F6" w:rsidRPr="00C7724A" w:rsidRDefault="00D94726" w:rsidP="00C7724A">
      <w:pPr>
        <w:spacing w:before="240" w:after="0" w:line="480" w:lineRule="auto"/>
        <w:ind w:firstLine="720"/>
        <w:rPr>
          <w:rFonts w:ascii="Times New Roman" w:hAnsi="Times New Roman" w:cs="Times New Roman"/>
          <w:color w:val="000000" w:themeColor="text1"/>
          <w:sz w:val="24"/>
          <w:szCs w:val="24"/>
        </w:rPr>
      </w:pPr>
      <w:r w:rsidRPr="00C7724A">
        <w:rPr>
          <w:rFonts w:ascii="Times New Roman" w:hAnsi="Times New Roman" w:cs="Times New Roman"/>
          <w:color w:val="000000" w:themeColor="text1"/>
          <w:sz w:val="24"/>
          <w:szCs w:val="24"/>
        </w:rPr>
        <w:lastRenderedPageBreak/>
        <w:t>Significance for</w:t>
      </w:r>
      <w:r w:rsidR="00724262" w:rsidRPr="00C7724A">
        <w:rPr>
          <w:rFonts w:ascii="Times New Roman" w:hAnsi="Times New Roman" w:cs="Times New Roman"/>
          <w:color w:val="000000" w:themeColor="text1"/>
          <w:sz w:val="24"/>
          <w:szCs w:val="24"/>
        </w:rPr>
        <w:t xml:space="preserve"> percent mass loss difference</w:t>
      </w:r>
      <w:r w:rsidRPr="00C7724A">
        <w:rPr>
          <w:rFonts w:ascii="Times New Roman" w:hAnsi="Times New Roman" w:cs="Times New Roman"/>
          <w:color w:val="000000" w:themeColor="text1"/>
          <w:sz w:val="24"/>
          <w:szCs w:val="24"/>
        </w:rPr>
        <w:t>s</w:t>
      </w:r>
      <w:r w:rsidR="00724262" w:rsidRPr="00C7724A">
        <w:rPr>
          <w:rFonts w:ascii="Times New Roman" w:hAnsi="Times New Roman" w:cs="Times New Roman"/>
          <w:color w:val="000000" w:themeColor="text1"/>
          <w:sz w:val="24"/>
          <w:szCs w:val="24"/>
        </w:rPr>
        <w:t xml:space="preserve"> </w:t>
      </w:r>
      <w:r w:rsidR="00F0120F" w:rsidRPr="00C7724A">
        <w:rPr>
          <w:rFonts w:ascii="Times New Roman" w:hAnsi="Times New Roman" w:cs="Times New Roman"/>
          <w:color w:val="000000" w:themeColor="text1"/>
          <w:sz w:val="24"/>
          <w:szCs w:val="24"/>
        </w:rPr>
        <w:t xml:space="preserve">and visual rating differences </w:t>
      </w:r>
      <w:r w:rsidR="00724262" w:rsidRPr="00C7724A">
        <w:rPr>
          <w:rFonts w:ascii="Times New Roman" w:hAnsi="Times New Roman" w:cs="Times New Roman"/>
          <w:color w:val="000000" w:themeColor="text1"/>
          <w:sz w:val="24"/>
          <w:szCs w:val="24"/>
        </w:rPr>
        <w:t xml:space="preserve">between the two sample types in each choice test, </w:t>
      </w:r>
      <w:proofErr w:type="gramStart"/>
      <w:r w:rsidR="00724262" w:rsidRPr="00C7724A">
        <w:rPr>
          <w:rFonts w:ascii="Times New Roman" w:hAnsi="Times New Roman" w:cs="Times New Roman"/>
          <w:color w:val="000000" w:themeColor="text1"/>
          <w:sz w:val="24"/>
          <w:szCs w:val="24"/>
        </w:rPr>
        <w:t>i.e.</w:t>
      </w:r>
      <w:proofErr w:type="gramEnd"/>
      <w:r w:rsidR="00724262" w:rsidRPr="00C7724A">
        <w:rPr>
          <w:rFonts w:ascii="Times New Roman" w:hAnsi="Times New Roman" w:cs="Times New Roman"/>
          <w:color w:val="000000" w:themeColor="text1"/>
          <w:sz w:val="24"/>
          <w:szCs w:val="24"/>
        </w:rPr>
        <w:t xml:space="preserve"> difference (SYP – OSB0) for T1, (SYP – OSB10) for T2, (SYP – OSB20) for T3, or difference (OSB0 – OSB10) for the OSB choice, were </w:t>
      </w:r>
      <w:r w:rsidR="00832418" w:rsidRPr="00C7724A">
        <w:rPr>
          <w:rFonts w:ascii="Times New Roman" w:hAnsi="Times New Roman" w:cs="Times New Roman"/>
          <w:color w:val="000000" w:themeColor="text1"/>
          <w:sz w:val="24"/>
          <w:szCs w:val="24"/>
        </w:rPr>
        <w:t xml:space="preserve">first checked for normality </w:t>
      </w:r>
      <w:r w:rsidR="00217FD8" w:rsidRPr="00C7724A">
        <w:rPr>
          <w:rFonts w:ascii="Times New Roman" w:hAnsi="Times New Roman" w:cs="Times New Roman"/>
          <w:color w:val="000000" w:themeColor="text1"/>
          <w:sz w:val="24"/>
          <w:szCs w:val="24"/>
        </w:rPr>
        <w:t>using Proc Univariate</w:t>
      </w:r>
      <w:r w:rsidRPr="00C7724A">
        <w:rPr>
          <w:rFonts w:ascii="Times New Roman" w:hAnsi="Times New Roman" w:cs="Times New Roman"/>
          <w:color w:val="000000" w:themeColor="text1"/>
          <w:sz w:val="24"/>
          <w:szCs w:val="24"/>
        </w:rPr>
        <w:t>. If normal, then the paired t-test results were given by the Student’s t-test</w:t>
      </w:r>
      <w:r w:rsidR="00F0120F" w:rsidRPr="00C7724A">
        <w:rPr>
          <w:rFonts w:ascii="Times New Roman" w:hAnsi="Times New Roman" w:cs="Times New Roman"/>
          <w:color w:val="000000" w:themeColor="text1"/>
          <w:sz w:val="24"/>
          <w:szCs w:val="24"/>
        </w:rPr>
        <w:t xml:space="preserve">. If </w:t>
      </w:r>
      <w:r w:rsidRPr="00C7724A">
        <w:rPr>
          <w:rFonts w:ascii="Times New Roman" w:hAnsi="Times New Roman" w:cs="Times New Roman"/>
          <w:color w:val="000000" w:themeColor="text1"/>
          <w:sz w:val="24"/>
          <w:szCs w:val="24"/>
        </w:rPr>
        <w:t xml:space="preserve">not normal, paired t-test results were given by the nonparametric Wilcoxon </w:t>
      </w:r>
      <w:r w:rsidR="00CE4619" w:rsidRPr="00C7724A">
        <w:rPr>
          <w:rFonts w:ascii="Times New Roman" w:hAnsi="Times New Roman" w:cs="Times New Roman"/>
          <w:color w:val="000000" w:themeColor="text1"/>
          <w:sz w:val="24"/>
          <w:szCs w:val="24"/>
        </w:rPr>
        <w:t>s</w:t>
      </w:r>
      <w:r w:rsidRPr="00C7724A">
        <w:rPr>
          <w:rFonts w:ascii="Times New Roman" w:hAnsi="Times New Roman" w:cs="Times New Roman"/>
          <w:color w:val="000000" w:themeColor="text1"/>
          <w:sz w:val="24"/>
          <w:szCs w:val="24"/>
        </w:rPr>
        <w:t xml:space="preserve">igned rank test.  </w:t>
      </w:r>
      <w:bookmarkEnd w:id="15"/>
      <w:bookmarkEnd w:id="16"/>
      <w:bookmarkEnd w:id="17"/>
    </w:p>
    <w:p w14:paraId="7F40C661" w14:textId="16556441" w:rsidR="006321C4" w:rsidRPr="00C7724A" w:rsidRDefault="006321C4" w:rsidP="00C7724A">
      <w:pPr>
        <w:spacing w:before="240" w:after="0" w:line="480" w:lineRule="auto"/>
        <w:ind w:firstLine="720"/>
        <w:rPr>
          <w:rFonts w:ascii="Times New Roman" w:hAnsi="Times New Roman" w:cs="Times New Roman"/>
          <w:color w:val="000000" w:themeColor="text1"/>
          <w:sz w:val="24"/>
          <w:szCs w:val="24"/>
        </w:rPr>
      </w:pPr>
      <w:r w:rsidRPr="00C7724A">
        <w:rPr>
          <w:rFonts w:ascii="Times New Roman" w:hAnsi="Times New Roman" w:cs="Times New Roman"/>
          <w:color w:val="000000" w:themeColor="text1"/>
          <w:sz w:val="24"/>
          <w:szCs w:val="24"/>
        </w:rPr>
        <w:t>Boxplots were generated using R</w:t>
      </w:r>
      <w:r w:rsidR="00CA2D8D" w:rsidRPr="00C7724A">
        <w:rPr>
          <w:rFonts w:ascii="Times New Roman" w:hAnsi="Times New Roman" w:cs="Times New Roman"/>
          <w:color w:val="000000" w:themeColor="text1"/>
          <w:sz w:val="24"/>
          <w:szCs w:val="24"/>
        </w:rPr>
        <w:t xml:space="preserve"> </w:t>
      </w:r>
      <w:r w:rsidR="00F14A9D" w:rsidRPr="00C7724A">
        <w:rPr>
          <w:rFonts w:ascii="Times New Roman" w:hAnsi="Times New Roman" w:cs="Times New Roman"/>
          <w:color w:val="000000" w:themeColor="text1"/>
          <w:sz w:val="24"/>
          <w:szCs w:val="24"/>
        </w:rPr>
        <w:t xml:space="preserve">v4.0.2 </w:t>
      </w:r>
      <w:r w:rsidR="00435B0C" w:rsidRPr="00C7724A">
        <w:rPr>
          <w:rFonts w:ascii="Times New Roman" w:hAnsi="Times New Roman" w:cs="Times New Roman"/>
          <w:color w:val="000000" w:themeColor="text1"/>
          <w:sz w:val="24"/>
          <w:szCs w:val="24"/>
        </w:rPr>
        <w:fldChar w:fldCharType="begin"/>
      </w:r>
      <w:r w:rsidR="009A6FF5" w:rsidRPr="00C7724A">
        <w:rPr>
          <w:rFonts w:ascii="Times New Roman" w:hAnsi="Times New Roman" w:cs="Times New Roman"/>
          <w:color w:val="000000" w:themeColor="text1"/>
          <w:sz w:val="24"/>
          <w:szCs w:val="24"/>
        </w:rPr>
        <w:instrText xml:space="preserve"> ADDIN EN.CITE &lt;EndNote&gt;&lt;Cite&gt;&lt;Author&gt;R Core Team&lt;/Author&gt;&lt;Year&gt;2020&lt;/Year&gt;&lt;RecNum&gt;619&lt;/RecNum&gt;&lt;DisplayText&gt;(R Core Team 2020)&lt;/DisplayText&gt;&lt;record&gt;&lt;rec-number&gt;619&lt;/rec-number&gt;&lt;foreign-keys&gt;&lt;key app="EN" db-id="zvapatstos0rs9eaadxxvf5lfrp5ztzdsr2r" timestamp="1266897133"&gt;619&lt;/key&gt;&lt;/foreign-keys&gt;&lt;ref-type name="Computer Program"&gt;9&lt;/ref-type&gt;&lt;contributors&gt;&lt;authors&gt;&lt;author&gt;R Core Team,&lt;/author&gt;&lt;/authors&gt;&lt;/contributors&gt;&lt;titles&gt;&lt;title&gt;R: A language and environment for statistical computing&lt;/title&gt;&lt;/titles&gt;&lt;volume&gt;2013&lt;/volume&gt;&lt;number&gt;September 25, 2013&lt;/number&gt;&lt;dates&gt;&lt;year&gt;2020&lt;/year&gt;&lt;/dates&gt;&lt;pub-location&gt;Vienna, Austria&lt;/pub-location&gt;&lt;publisher&gt;R Foundation for Statistical Computing&lt;/publisher&gt;&lt;isbn&gt;3-900051-07-0&lt;/isbn&gt;&lt;urls&gt;&lt;related-urls&gt;&lt;url&gt;http://www.R-project.org&lt;/url&gt;&lt;/related-urls&gt;&lt;/urls&gt;&lt;/record&gt;&lt;/Cite&gt;&lt;/EndNote&gt;</w:instrText>
      </w:r>
      <w:r w:rsidR="00435B0C" w:rsidRPr="00C7724A">
        <w:rPr>
          <w:rFonts w:ascii="Times New Roman" w:hAnsi="Times New Roman" w:cs="Times New Roman"/>
          <w:color w:val="000000" w:themeColor="text1"/>
          <w:sz w:val="24"/>
          <w:szCs w:val="24"/>
        </w:rPr>
        <w:fldChar w:fldCharType="separate"/>
      </w:r>
      <w:r w:rsidR="009A6FF5" w:rsidRPr="00C7724A">
        <w:rPr>
          <w:rFonts w:ascii="Times New Roman" w:hAnsi="Times New Roman" w:cs="Times New Roman"/>
          <w:noProof/>
          <w:color w:val="000000" w:themeColor="text1"/>
          <w:sz w:val="24"/>
          <w:szCs w:val="24"/>
        </w:rPr>
        <w:t>(R Core Team 2020)</w:t>
      </w:r>
      <w:r w:rsidR="00435B0C" w:rsidRPr="00C7724A">
        <w:rPr>
          <w:rFonts w:ascii="Times New Roman" w:hAnsi="Times New Roman" w:cs="Times New Roman"/>
          <w:color w:val="000000" w:themeColor="text1"/>
          <w:sz w:val="24"/>
          <w:szCs w:val="24"/>
        </w:rPr>
        <w:fldChar w:fldCharType="end"/>
      </w:r>
      <w:r w:rsidR="00FD05BD" w:rsidRPr="00C7724A">
        <w:rPr>
          <w:rFonts w:ascii="Times New Roman" w:hAnsi="Times New Roman" w:cs="Times New Roman"/>
          <w:color w:val="000000" w:themeColor="text1"/>
          <w:sz w:val="24"/>
          <w:szCs w:val="24"/>
        </w:rPr>
        <w:t xml:space="preserve"> through</w:t>
      </w:r>
      <w:r w:rsidR="00CA2D8D" w:rsidRPr="00C7724A">
        <w:rPr>
          <w:rFonts w:ascii="Times New Roman" w:hAnsi="Times New Roman" w:cs="Times New Roman"/>
          <w:color w:val="000000" w:themeColor="text1"/>
          <w:sz w:val="24"/>
          <w:szCs w:val="24"/>
        </w:rPr>
        <w:t xml:space="preserve"> the RStudio </w:t>
      </w:r>
      <w:r w:rsidR="00F14A9D" w:rsidRPr="00C7724A">
        <w:rPr>
          <w:rFonts w:ascii="Times New Roman" w:hAnsi="Times New Roman" w:cs="Times New Roman"/>
          <w:color w:val="000000" w:themeColor="text1"/>
          <w:sz w:val="24"/>
          <w:szCs w:val="24"/>
        </w:rPr>
        <w:t xml:space="preserve">v1.3.1056 </w:t>
      </w:r>
      <w:r w:rsidR="00CA2D8D" w:rsidRPr="00C7724A">
        <w:rPr>
          <w:rFonts w:ascii="Times New Roman" w:hAnsi="Times New Roman" w:cs="Times New Roman"/>
          <w:color w:val="000000" w:themeColor="text1"/>
          <w:sz w:val="24"/>
          <w:szCs w:val="24"/>
        </w:rPr>
        <w:t>interface</w:t>
      </w:r>
      <w:r w:rsidR="008165FB" w:rsidRPr="00C7724A">
        <w:rPr>
          <w:rFonts w:ascii="Times New Roman" w:hAnsi="Times New Roman" w:cs="Times New Roman"/>
          <w:color w:val="000000" w:themeColor="text1"/>
          <w:sz w:val="24"/>
          <w:szCs w:val="24"/>
        </w:rPr>
        <w:t xml:space="preserve"> </w:t>
      </w:r>
      <w:r w:rsidR="00435B0C" w:rsidRPr="00C7724A">
        <w:rPr>
          <w:rFonts w:ascii="Times New Roman" w:hAnsi="Times New Roman" w:cs="Times New Roman"/>
          <w:color w:val="000000" w:themeColor="text1"/>
          <w:sz w:val="24"/>
          <w:szCs w:val="24"/>
        </w:rPr>
        <w:fldChar w:fldCharType="begin"/>
      </w:r>
      <w:r w:rsidR="009A6FF5" w:rsidRPr="00C7724A">
        <w:rPr>
          <w:rFonts w:ascii="Times New Roman" w:hAnsi="Times New Roman" w:cs="Times New Roman"/>
          <w:color w:val="000000" w:themeColor="text1"/>
          <w:sz w:val="24"/>
          <w:szCs w:val="24"/>
        </w:rPr>
        <w:instrText xml:space="preserve"> ADDIN EN.CITE &lt;EndNote&gt;&lt;Cite&gt;&lt;Author&gt;RStudio Team&lt;/Author&gt;&lt;Year&gt;2020&lt;/Year&gt;&lt;RecNum&gt;1668&lt;/RecNum&gt;&lt;DisplayText&gt;(RStudio Team 2020)&lt;/DisplayText&gt;&lt;record&gt;&lt;rec-number&gt;1668&lt;/rec-number&gt;&lt;foreign-keys&gt;&lt;key app="EN" db-id="zvapatstos0rs9eaadxxvf5lfrp5ztzdsr2r" timestamp="1608222594"&gt;1668&lt;/key&gt;&lt;/foreign-keys&gt;&lt;ref-type name="Computer Program"&gt;9&lt;/ref-type&gt;&lt;contributors&gt;&lt;authors&gt;&lt;author&gt;RStudio Team,&lt;/author&gt;&lt;/authors&gt;&lt;/contributors&gt;&lt;titles&gt;&lt;title&gt;RStudio: integrated development for R. RStudio&lt;/title&gt;&lt;/titles&gt;&lt;dates&gt;&lt;year&gt;2020&lt;/year&gt;&lt;/dates&gt;&lt;pub-location&gt;Boston, MA &lt;/pub-location&gt;&lt;publisher&gt;PBC&lt;/publisher&gt;&lt;urls&gt;&lt;related-urls&gt;&lt;url&gt;http://www.rstudio.com/&lt;/url&gt;&lt;/related-urls&gt;&lt;/urls&gt;&lt;/record&gt;&lt;/Cite&gt;&lt;/EndNote&gt;</w:instrText>
      </w:r>
      <w:r w:rsidR="00435B0C" w:rsidRPr="00C7724A">
        <w:rPr>
          <w:rFonts w:ascii="Times New Roman" w:hAnsi="Times New Roman" w:cs="Times New Roman"/>
          <w:color w:val="000000" w:themeColor="text1"/>
          <w:sz w:val="24"/>
          <w:szCs w:val="24"/>
        </w:rPr>
        <w:fldChar w:fldCharType="separate"/>
      </w:r>
      <w:r w:rsidR="009A6FF5" w:rsidRPr="00C7724A">
        <w:rPr>
          <w:rFonts w:ascii="Times New Roman" w:hAnsi="Times New Roman" w:cs="Times New Roman"/>
          <w:noProof/>
          <w:color w:val="000000" w:themeColor="text1"/>
          <w:sz w:val="24"/>
          <w:szCs w:val="24"/>
        </w:rPr>
        <w:t>(RStudio Team 2020)</w:t>
      </w:r>
      <w:r w:rsidR="00435B0C" w:rsidRPr="00C7724A">
        <w:rPr>
          <w:rFonts w:ascii="Times New Roman" w:hAnsi="Times New Roman" w:cs="Times New Roman"/>
          <w:color w:val="000000" w:themeColor="text1"/>
          <w:sz w:val="24"/>
          <w:szCs w:val="24"/>
        </w:rPr>
        <w:fldChar w:fldCharType="end"/>
      </w:r>
      <w:r w:rsidR="00CA2D8D" w:rsidRPr="00C7724A">
        <w:rPr>
          <w:rFonts w:ascii="Times New Roman" w:hAnsi="Times New Roman" w:cs="Times New Roman"/>
          <w:color w:val="000000" w:themeColor="text1"/>
          <w:sz w:val="24"/>
          <w:szCs w:val="24"/>
        </w:rPr>
        <w:t xml:space="preserve">. </w:t>
      </w:r>
    </w:p>
    <w:p w14:paraId="1E3A4D20" w14:textId="77777777" w:rsidR="00B839F6" w:rsidRPr="00C7724A" w:rsidRDefault="00B839F6" w:rsidP="00C7724A">
      <w:pPr>
        <w:spacing w:before="240" w:after="0" w:line="480" w:lineRule="auto"/>
        <w:ind w:firstLine="720"/>
        <w:jc w:val="both"/>
        <w:rPr>
          <w:rFonts w:ascii="Times New Roman" w:hAnsi="Times New Roman" w:cs="Times New Roman"/>
          <w:color w:val="000000" w:themeColor="text1"/>
          <w:sz w:val="24"/>
          <w:szCs w:val="24"/>
        </w:rPr>
      </w:pPr>
    </w:p>
    <w:p w14:paraId="65773EEB" w14:textId="77777777" w:rsidR="00724262" w:rsidRPr="00C7724A" w:rsidRDefault="00724262" w:rsidP="00C7724A">
      <w:pPr>
        <w:spacing w:line="480" w:lineRule="auto"/>
        <w:jc w:val="center"/>
        <w:rPr>
          <w:rFonts w:ascii="Times New Roman" w:hAnsi="Times New Roman" w:cs="Times New Roman"/>
          <w:b/>
          <w:sz w:val="24"/>
          <w:szCs w:val="24"/>
        </w:rPr>
      </w:pPr>
      <w:r w:rsidRPr="00C7724A">
        <w:rPr>
          <w:rFonts w:ascii="Times New Roman" w:hAnsi="Times New Roman" w:cs="Times New Roman"/>
          <w:b/>
          <w:sz w:val="24"/>
          <w:szCs w:val="24"/>
        </w:rPr>
        <w:t>Results and Discussion</w:t>
      </w:r>
    </w:p>
    <w:p w14:paraId="2AB5B94E" w14:textId="77777777" w:rsidR="00724262" w:rsidRPr="00C7724A" w:rsidRDefault="00724262" w:rsidP="00C7724A">
      <w:pPr>
        <w:spacing w:line="480" w:lineRule="auto"/>
        <w:rPr>
          <w:rFonts w:ascii="Times New Roman" w:hAnsi="Times New Roman" w:cs="Times New Roman"/>
          <w:b/>
          <w:sz w:val="24"/>
          <w:szCs w:val="24"/>
        </w:rPr>
      </w:pPr>
      <w:r w:rsidRPr="00C7724A">
        <w:rPr>
          <w:rFonts w:ascii="Times New Roman" w:hAnsi="Times New Roman" w:cs="Times New Roman"/>
          <w:b/>
          <w:sz w:val="24"/>
          <w:szCs w:val="24"/>
        </w:rPr>
        <w:t>Moisture Content</w:t>
      </w:r>
    </w:p>
    <w:p w14:paraId="0FFFEBEB" w14:textId="2A4F8D85" w:rsidR="00724262" w:rsidRPr="00C7724A" w:rsidRDefault="00724262" w:rsidP="00C7724A">
      <w:pPr>
        <w:spacing w:line="480" w:lineRule="auto"/>
        <w:ind w:firstLine="720"/>
        <w:rPr>
          <w:rFonts w:ascii="Times New Roman" w:hAnsi="Times New Roman" w:cs="Times New Roman"/>
          <w:sz w:val="24"/>
          <w:szCs w:val="24"/>
          <w:u w:val="single"/>
          <w:vertAlign w:val="subscript"/>
        </w:rPr>
      </w:pPr>
      <w:r w:rsidRPr="00C7724A">
        <w:rPr>
          <w:rFonts w:ascii="Times New Roman" w:hAnsi="Times New Roman" w:cs="Times New Roman"/>
          <w:sz w:val="24"/>
          <w:szCs w:val="24"/>
        </w:rPr>
        <w:t xml:space="preserve">Figure 2 shows boxplots of EMC for the OSB and SYP samples after conditioning in an environmental chamber. Mean </w:t>
      </w:r>
      <w:r w:rsidR="008165FB" w:rsidRPr="00C7724A">
        <w:rPr>
          <w:rFonts w:ascii="Times New Roman" w:hAnsi="Times New Roman" w:cs="Times New Roman"/>
          <w:sz w:val="24"/>
          <w:szCs w:val="24"/>
        </w:rPr>
        <w:t xml:space="preserve">EMC </w:t>
      </w:r>
      <w:r w:rsidRPr="00C7724A">
        <w:rPr>
          <w:rFonts w:ascii="Times New Roman" w:hAnsi="Times New Roman" w:cs="Times New Roman"/>
          <w:sz w:val="24"/>
          <w:szCs w:val="24"/>
        </w:rPr>
        <w:t>values in descending order were SYP, 10.6</w:t>
      </w:r>
      <w:r w:rsidR="004D0142" w:rsidRPr="00C7724A">
        <w:rPr>
          <w:rFonts w:ascii="Times New Roman" w:hAnsi="Times New Roman" w:cs="Times New Roman"/>
          <w:sz w:val="24"/>
          <w:szCs w:val="24"/>
        </w:rPr>
        <w:t xml:space="preserve"> </w:t>
      </w:r>
      <w:r w:rsidR="004D0142" w:rsidRPr="00C7724A">
        <w:rPr>
          <w:rFonts w:ascii="Times New Roman" w:hAnsi="Times New Roman" w:cs="Times New Roman"/>
          <w:color w:val="000000" w:themeColor="text1"/>
          <w:sz w:val="24"/>
          <w:szCs w:val="24"/>
        </w:rPr>
        <w:t xml:space="preserve">± </w:t>
      </w:r>
      <w:r w:rsidRPr="00C7724A">
        <w:rPr>
          <w:rFonts w:ascii="Times New Roman" w:hAnsi="Times New Roman" w:cs="Times New Roman"/>
          <w:sz w:val="24"/>
          <w:szCs w:val="24"/>
        </w:rPr>
        <w:t>0.02; OSB10, 9.3</w:t>
      </w:r>
      <w:r w:rsidR="004D0142" w:rsidRPr="00C7724A">
        <w:rPr>
          <w:rFonts w:ascii="Times New Roman" w:hAnsi="Times New Roman" w:cs="Times New Roman"/>
          <w:sz w:val="24"/>
          <w:szCs w:val="24"/>
        </w:rPr>
        <w:t xml:space="preserve"> </w:t>
      </w:r>
      <w:r w:rsidR="004D0142" w:rsidRPr="00C7724A">
        <w:rPr>
          <w:rFonts w:ascii="Times New Roman" w:hAnsi="Times New Roman" w:cs="Times New Roman"/>
          <w:color w:val="000000" w:themeColor="text1"/>
          <w:sz w:val="24"/>
          <w:szCs w:val="24"/>
        </w:rPr>
        <w:t xml:space="preserve">± </w:t>
      </w:r>
      <w:r w:rsidRPr="00C7724A">
        <w:rPr>
          <w:rFonts w:ascii="Times New Roman" w:hAnsi="Times New Roman" w:cs="Times New Roman"/>
          <w:sz w:val="24"/>
          <w:szCs w:val="24"/>
        </w:rPr>
        <w:t>0.2; OSB0, 9.1</w:t>
      </w:r>
      <w:r w:rsidR="004D0142" w:rsidRPr="00C7724A">
        <w:rPr>
          <w:rFonts w:ascii="Times New Roman" w:hAnsi="Times New Roman" w:cs="Times New Roman"/>
          <w:sz w:val="24"/>
          <w:szCs w:val="24"/>
        </w:rPr>
        <w:t xml:space="preserve"> </w:t>
      </w:r>
      <w:r w:rsidR="004D0142" w:rsidRPr="00C7724A">
        <w:rPr>
          <w:rFonts w:ascii="Times New Roman" w:hAnsi="Times New Roman" w:cs="Times New Roman"/>
          <w:color w:val="000000" w:themeColor="text1"/>
          <w:sz w:val="24"/>
          <w:szCs w:val="24"/>
        </w:rPr>
        <w:t xml:space="preserve">± </w:t>
      </w:r>
      <w:r w:rsidRPr="00C7724A">
        <w:rPr>
          <w:rFonts w:ascii="Times New Roman" w:hAnsi="Times New Roman" w:cs="Times New Roman"/>
          <w:sz w:val="24"/>
          <w:szCs w:val="24"/>
        </w:rPr>
        <w:t>0.2; and OSB20, 8.7</w:t>
      </w:r>
      <w:r w:rsidR="004D0142" w:rsidRPr="00C7724A">
        <w:rPr>
          <w:rFonts w:ascii="Times New Roman" w:hAnsi="Times New Roman" w:cs="Times New Roman"/>
          <w:sz w:val="24"/>
          <w:szCs w:val="24"/>
        </w:rPr>
        <w:t xml:space="preserve"> </w:t>
      </w:r>
      <w:r w:rsidR="004D0142" w:rsidRPr="00C7724A">
        <w:rPr>
          <w:rFonts w:ascii="Times New Roman" w:hAnsi="Times New Roman" w:cs="Times New Roman"/>
          <w:color w:val="000000" w:themeColor="text1"/>
          <w:sz w:val="24"/>
          <w:szCs w:val="24"/>
        </w:rPr>
        <w:t xml:space="preserve">± </w:t>
      </w:r>
      <w:r w:rsidRPr="00C7724A">
        <w:rPr>
          <w:rFonts w:ascii="Times New Roman" w:hAnsi="Times New Roman" w:cs="Times New Roman"/>
          <w:sz w:val="24"/>
          <w:szCs w:val="24"/>
        </w:rPr>
        <w:t xml:space="preserve">0.2. Non-parametric analysis </w:t>
      </w:r>
      <w:r w:rsidR="00A63006" w:rsidRPr="00C7724A">
        <w:rPr>
          <w:rFonts w:ascii="Times New Roman" w:hAnsi="Times New Roman" w:cs="Times New Roman"/>
          <w:sz w:val="24"/>
          <w:szCs w:val="24"/>
        </w:rPr>
        <w:t xml:space="preserve">by the </w:t>
      </w:r>
      <w:proofErr w:type="spellStart"/>
      <w:r w:rsidR="00A63006" w:rsidRPr="00C7724A">
        <w:rPr>
          <w:rFonts w:ascii="Times New Roman" w:hAnsi="Times New Roman" w:cs="Times New Roman"/>
          <w:sz w:val="24"/>
          <w:szCs w:val="24"/>
        </w:rPr>
        <w:t>Kruskall</w:t>
      </w:r>
      <w:proofErr w:type="spellEnd"/>
      <w:r w:rsidR="00A63006" w:rsidRPr="00C7724A">
        <w:rPr>
          <w:rFonts w:ascii="Times New Roman" w:hAnsi="Times New Roman" w:cs="Times New Roman"/>
          <w:sz w:val="24"/>
          <w:szCs w:val="24"/>
        </w:rPr>
        <w:t xml:space="preserve"> Wallis test </w:t>
      </w:r>
      <w:r w:rsidRPr="00C7724A">
        <w:rPr>
          <w:rFonts w:ascii="Times New Roman" w:hAnsi="Times New Roman" w:cs="Times New Roman"/>
          <w:sz w:val="24"/>
          <w:szCs w:val="24"/>
        </w:rPr>
        <w:t xml:space="preserve">for the main effect of sample type on EMC was significant (P &lt; 0.0001).  Mean separation test showed that SYP has significantly higher EMC (about 1.5% higher) than the OSB samples with no difference among the OSB types (OSB0, OSB10, and OSB20). Also, note that the OSB samples </w:t>
      </w:r>
      <w:r w:rsidRPr="00C7724A">
        <w:rPr>
          <w:rFonts w:ascii="Times New Roman" w:hAnsi="Times New Roman" w:cs="Times New Roman"/>
          <w:color w:val="000000" w:themeColor="text1"/>
          <w:sz w:val="24"/>
          <w:szCs w:val="24"/>
        </w:rPr>
        <w:t xml:space="preserve">showed greater variation in moisture content compared </w:t>
      </w:r>
      <w:r w:rsidRPr="00C7724A">
        <w:rPr>
          <w:rFonts w:ascii="Times New Roman" w:hAnsi="Times New Roman" w:cs="Times New Roman"/>
          <w:sz w:val="24"/>
          <w:szCs w:val="24"/>
        </w:rPr>
        <w:t xml:space="preserve">to the SYP solid wood samples. Other reports have generally shown that </w:t>
      </w:r>
      <w:bookmarkStart w:id="18" w:name="OLE_LINK211"/>
      <w:bookmarkStart w:id="19" w:name="OLE_LINK212"/>
      <w:r w:rsidRPr="00C7724A">
        <w:rPr>
          <w:rFonts w:ascii="Times New Roman" w:hAnsi="Times New Roman" w:cs="Times New Roman"/>
          <w:sz w:val="24"/>
          <w:szCs w:val="24"/>
        </w:rPr>
        <w:t xml:space="preserve">the MC of OSB at a given relative humidity and temperature is lower than those of solid wood </w:t>
      </w:r>
      <w:r w:rsidR="009B7DCE" w:rsidRPr="00C7724A">
        <w:rPr>
          <w:rFonts w:ascii="Times New Roman" w:hAnsi="Times New Roman" w:cs="Times New Roman"/>
          <w:sz w:val="24"/>
          <w:szCs w:val="24"/>
        </w:rPr>
        <w:fldChar w:fldCharType="begin"/>
      </w:r>
      <w:r w:rsidR="00D410A6" w:rsidRPr="00C7724A">
        <w:rPr>
          <w:rFonts w:ascii="Times New Roman" w:hAnsi="Times New Roman" w:cs="Times New Roman"/>
          <w:sz w:val="24"/>
          <w:szCs w:val="24"/>
        </w:rPr>
        <w:instrText xml:space="preserve"> ADDIN EN.CITE &lt;EndNote&gt;&lt;Cite&gt;&lt;Author&gt;APA&lt;/Author&gt;&lt;Year&gt;2016&lt;/Year&gt;&lt;RecNum&gt;1709&lt;/RecNum&gt;&lt;DisplayText&gt;(APA 2016, Boardman et al. 2017)&lt;/DisplayText&gt;&lt;record&gt;&lt;rec-number&gt;1709&lt;/rec-number&gt;&lt;foreign-keys&gt;&lt;key app="EN" db-id="zvapatstos0rs9eaadxxvf5lfrp5ztzdsr2r" timestamp="1610723489"&gt;1709&lt;/key&gt;&lt;/foreign-keys&gt;&lt;ref-type name="Book"&gt;6&lt;/ref-type&gt;&lt;contributors&gt;&lt;authors&gt;&lt;author&gt;APA,&lt;/author&gt;&lt;/authors&gt;&lt;/contributors&gt;&lt;titles&gt;&lt;title&gt;Moisture-related dimensional stability&lt;/title&gt;&lt;secondary-title&gt;Technical Topics&lt;/secondary-title&gt;&lt;/titles&gt;&lt;periodical&gt;&lt;full-title&gt;Technical Topics&lt;/full-title&gt;&lt;/periodical&gt;&lt;pages&gt;5&lt;/pages&gt;&lt;volume&gt;TT-028C&lt;/volume&gt;&lt;dates&gt;&lt;year&gt;2016&lt;/year&gt;&lt;/dates&gt;&lt;pub-location&gt;Tacoma, WA&lt;/pub-location&gt;&lt;publisher&gt;APA&lt;/publisher&gt;&lt;urls&gt;&lt;related-urls&gt;&lt;url&gt;https://www.roseburg.com/UserFiles/Library/Moisture_related_Dimensional_Stability.pdf&lt;/url&gt;&lt;/related-urls&gt;&lt;/urls&gt;&lt;/record&gt;&lt;/Cite&gt;&lt;Cite&gt;&lt;Author&gt;Boardman&lt;/Author&gt;&lt;Year&gt;2017&lt;/Year&gt;&lt;RecNum&gt;1710&lt;/RecNum&gt;&lt;record&gt;&lt;rec-number&gt;1710&lt;/rec-number&gt;&lt;foreign-keys&gt;&lt;key app="EN" db-id="zvapatstos0rs9eaadxxvf5lfrp5ztzdsr2r" timestamp="1610723629"&gt;1710&lt;/key&gt;&lt;/foreign-keys&gt;&lt;ref-type name="Journal Article"&gt;17&lt;/ref-type&gt;&lt;contributors&gt;&lt;authors&gt;&lt;author&gt;Boardman, C.R.&lt;/author&gt;&lt;author&gt;Glass, S.V.&lt;/author&gt;&lt;author&gt;Lebow, P.K.&lt;/author&gt;&lt;/authors&gt;&lt;/contributors&gt;&lt;titles&gt;&lt;title&gt;Simple and accurate temperature correction for moisture pin calibrations in oriented strand board&lt;/title&gt;&lt;secondary-title&gt;Building and Environment&lt;/secondary-title&gt;&lt;/titles&gt;&lt;periodical&gt;&lt;full-title&gt;Building and Environment&lt;/full-title&gt;&lt;abbr-1&gt;Build. Environ.&lt;/abbr-1&gt;&lt;abbr-2&gt;Build Environ&lt;/abbr-2&gt;&lt;/periodical&gt;&lt;pages&gt;250-260&lt;/pages&gt;&lt;volume&gt;112&lt;/volume&gt;&lt;dates&gt;&lt;year&gt;2017&lt;/year&gt;&lt;/dates&gt;&lt;urls&gt;&lt;/urls&gt;&lt;electronic-resource-num&gt;10.1016/j.buildenv.2016.11.039&lt;/electronic-resource-num&gt;&lt;/record&gt;&lt;/Cite&gt;&lt;/EndNote&gt;</w:instrText>
      </w:r>
      <w:r w:rsidR="009B7DCE" w:rsidRPr="00C7724A">
        <w:rPr>
          <w:rFonts w:ascii="Times New Roman" w:hAnsi="Times New Roman" w:cs="Times New Roman"/>
          <w:sz w:val="24"/>
          <w:szCs w:val="24"/>
        </w:rPr>
        <w:fldChar w:fldCharType="separate"/>
      </w:r>
      <w:r w:rsidR="00D410A6" w:rsidRPr="00C7724A">
        <w:rPr>
          <w:rFonts w:ascii="Times New Roman" w:hAnsi="Times New Roman" w:cs="Times New Roman"/>
          <w:noProof/>
          <w:sz w:val="24"/>
          <w:szCs w:val="24"/>
        </w:rPr>
        <w:t>(APA 2016, Boardman et al. 2017)</w:t>
      </w:r>
      <w:r w:rsidR="009B7DCE" w:rsidRPr="00C7724A">
        <w:rPr>
          <w:rFonts w:ascii="Times New Roman" w:hAnsi="Times New Roman" w:cs="Times New Roman"/>
          <w:sz w:val="24"/>
          <w:szCs w:val="24"/>
        </w:rPr>
        <w:fldChar w:fldCharType="end"/>
      </w:r>
      <w:r w:rsidRPr="00C7724A">
        <w:rPr>
          <w:rFonts w:ascii="Times New Roman" w:hAnsi="Times New Roman" w:cs="Times New Roman"/>
          <w:sz w:val="24"/>
          <w:szCs w:val="24"/>
        </w:rPr>
        <w:t xml:space="preserve">. </w:t>
      </w:r>
      <w:bookmarkEnd w:id="18"/>
      <w:bookmarkEnd w:id="19"/>
    </w:p>
    <w:p w14:paraId="3B5A32CC" w14:textId="606A900E" w:rsidR="00724262" w:rsidRPr="00C7724A" w:rsidRDefault="00724262" w:rsidP="00C7724A">
      <w:pPr>
        <w:spacing w:line="480" w:lineRule="auto"/>
        <w:ind w:firstLine="720"/>
        <w:rPr>
          <w:rFonts w:ascii="Times New Roman" w:hAnsi="Times New Roman" w:cs="Times New Roman"/>
          <w:sz w:val="24"/>
          <w:szCs w:val="24"/>
        </w:rPr>
      </w:pPr>
      <w:r w:rsidRPr="00C7724A">
        <w:rPr>
          <w:rFonts w:ascii="Times New Roman" w:hAnsi="Times New Roman" w:cs="Times New Roman"/>
          <w:sz w:val="24"/>
          <w:szCs w:val="24"/>
        </w:rPr>
        <w:t xml:space="preserve">Figure 3 illustrates how </w:t>
      </w:r>
      <w:r w:rsidR="00B831A9" w:rsidRPr="00C7724A">
        <w:rPr>
          <w:rFonts w:ascii="Times New Roman" w:hAnsi="Times New Roman" w:cs="Times New Roman"/>
          <w:sz w:val="24"/>
          <w:szCs w:val="24"/>
        </w:rPr>
        <w:t>MC</w:t>
      </w:r>
      <w:r w:rsidRPr="00C7724A">
        <w:rPr>
          <w:rFonts w:ascii="Times New Roman" w:hAnsi="Times New Roman" w:cs="Times New Roman"/>
          <w:sz w:val="24"/>
          <w:szCs w:val="24"/>
        </w:rPr>
        <w:t xml:space="preserve"> increases for the SYP and OSB samples when sitting on wet sand for 4 weeks</w:t>
      </w:r>
      <w:r w:rsidR="00293FC8" w:rsidRPr="00C7724A">
        <w:rPr>
          <w:rFonts w:ascii="Times New Roman" w:hAnsi="Times New Roman" w:cs="Times New Roman"/>
          <w:sz w:val="24"/>
          <w:szCs w:val="24"/>
        </w:rPr>
        <w:t xml:space="preserve">, which </w:t>
      </w:r>
      <w:r w:rsidRPr="00C7724A">
        <w:rPr>
          <w:rFonts w:ascii="Times New Roman" w:hAnsi="Times New Roman" w:cs="Times New Roman"/>
          <w:sz w:val="24"/>
          <w:szCs w:val="24"/>
        </w:rPr>
        <w:t xml:space="preserve">should model the relative changes that occurred in the termite choice </w:t>
      </w:r>
      <w:r w:rsidRPr="00C7724A">
        <w:rPr>
          <w:rFonts w:ascii="Times New Roman" w:hAnsi="Times New Roman" w:cs="Times New Roman"/>
          <w:sz w:val="24"/>
          <w:szCs w:val="24"/>
        </w:rPr>
        <w:lastRenderedPageBreak/>
        <w:t xml:space="preserve">tests. The lines in the graph show very different trajectories over time for SYP compared to the 3 OSB types. For SYP, MC climbed very rapidly from </w:t>
      </w:r>
      <w:r w:rsidR="002A4E35" w:rsidRPr="00C7724A">
        <w:rPr>
          <w:rFonts w:ascii="Times New Roman" w:hAnsi="Times New Roman" w:cs="Times New Roman"/>
          <w:color w:val="000000" w:themeColor="text1"/>
          <w:sz w:val="24"/>
          <w:szCs w:val="24"/>
        </w:rPr>
        <w:t>8</w:t>
      </w:r>
      <w:r w:rsidRPr="00C7724A">
        <w:rPr>
          <w:rFonts w:ascii="Times New Roman" w:hAnsi="Times New Roman" w:cs="Times New Roman"/>
          <w:color w:val="000000" w:themeColor="text1"/>
          <w:sz w:val="24"/>
          <w:szCs w:val="24"/>
        </w:rPr>
        <w:t xml:space="preserve"> to 8</w:t>
      </w:r>
      <w:r w:rsidR="002A4E35" w:rsidRPr="00C7724A">
        <w:rPr>
          <w:rFonts w:ascii="Times New Roman" w:hAnsi="Times New Roman" w:cs="Times New Roman"/>
          <w:color w:val="000000" w:themeColor="text1"/>
          <w:sz w:val="24"/>
          <w:szCs w:val="24"/>
        </w:rPr>
        <w:t>6</w:t>
      </w:r>
      <w:r w:rsidRPr="00C7724A">
        <w:rPr>
          <w:rFonts w:ascii="Times New Roman" w:hAnsi="Times New Roman" w:cs="Times New Roman"/>
          <w:color w:val="000000" w:themeColor="text1"/>
          <w:sz w:val="24"/>
          <w:szCs w:val="24"/>
        </w:rPr>
        <w:t xml:space="preserve">% </w:t>
      </w:r>
      <w:r w:rsidRPr="00C7724A">
        <w:rPr>
          <w:rFonts w:ascii="Times New Roman" w:hAnsi="Times New Roman" w:cs="Times New Roman"/>
          <w:sz w:val="24"/>
          <w:szCs w:val="24"/>
        </w:rPr>
        <w:t xml:space="preserve">between 0 and 1 day, reaching its plateau or saturation value of </w:t>
      </w:r>
      <w:r w:rsidRPr="00C7724A">
        <w:rPr>
          <w:rFonts w:ascii="Times New Roman" w:hAnsi="Times New Roman" w:cs="Times New Roman"/>
          <w:color w:val="000000" w:themeColor="text1"/>
          <w:sz w:val="24"/>
          <w:szCs w:val="24"/>
        </w:rPr>
        <w:t>10</w:t>
      </w:r>
      <w:r w:rsidR="002A4E35" w:rsidRPr="00C7724A">
        <w:rPr>
          <w:rFonts w:ascii="Times New Roman" w:hAnsi="Times New Roman" w:cs="Times New Roman"/>
          <w:color w:val="000000" w:themeColor="text1"/>
          <w:sz w:val="24"/>
          <w:szCs w:val="24"/>
        </w:rPr>
        <w:t>9</w:t>
      </w:r>
      <w:r w:rsidRPr="00C7724A">
        <w:rPr>
          <w:rFonts w:ascii="Times New Roman" w:hAnsi="Times New Roman" w:cs="Times New Roman"/>
          <w:color w:val="000000" w:themeColor="text1"/>
          <w:sz w:val="24"/>
          <w:szCs w:val="24"/>
        </w:rPr>
        <w:t xml:space="preserve">% </w:t>
      </w:r>
      <w:r w:rsidRPr="00C7724A">
        <w:rPr>
          <w:rFonts w:ascii="Times New Roman" w:hAnsi="Times New Roman" w:cs="Times New Roman"/>
          <w:sz w:val="24"/>
          <w:szCs w:val="24"/>
        </w:rPr>
        <w:t>by 1 week. The OSB samples, on the other hand, increased only from</w:t>
      </w:r>
      <w:r w:rsidRPr="00C7724A">
        <w:rPr>
          <w:rFonts w:ascii="Times New Roman" w:hAnsi="Times New Roman" w:cs="Times New Roman"/>
          <w:color w:val="000000" w:themeColor="text1"/>
          <w:sz w:val="24"/>
          <w:szCs w:val="24"/>
        </w:rPr>
        <w:t xml:space="preserve"> </w:t>
      </w:r>
      <w:r w:rsidR="002A4E35" w:rsidRPr="00C7724A">
        <w:rPr>
          <w:rFonts w:ascii="Times New Roman" w:hAnsi="Times New Roman" w:cs="Times New Roman"/>
          <w:color w:val="000000" w:themeColor="text1"/>
          <w:sz w:val="24"/>
          <w:szCs w:val="24"/>
        </w:rPr>
        <w:t>8</w:t>
      </w:r>
      <w:r w:rsidRPr="00C7724A">
        <w:rPr>
          <w:rFonts w:ascii="Times New Roman" w:hAnsi="Times New Roman" w:cs="Times New Roman"/>
          <w:color w:val="000000" w:themeColor="text1"/>
          <w:sz w:val="24"/>
          <w:szCs w:val="24"/>
        </w:rPr>
        <w:t xml:space="preserve"> to 3</w:t>
      </w:r>
      <w:r w:rsidR="002A4E35" w:rsidRPr="00C7724A">
        <w:rPr>
          <w:rFonts w:ascii="Times New Roman" w:hAnsi="Times New Roman" w:cs="Times New Roman"/>
          <w:color w:val="000000" w:themeColor="text1"/>
          <w:sz w:val="24"/>
          <w:szCs w:val="24"/>
        </w:rPr>
        <w:t>1</w:t>
      </w:r>
      <w:r w:rsidRPr="00C7724A">
        <w:rPr>
          <w:rFonts w:ascii="Times New Roman" w:hAnsi="Times New Roman" w:cs="Times New Roman"/>
          <w:color w:val="000000" w:themeColor="text1"/>
          <w:sz w:val="24"/>
          <w:szCs w:val="24"/>
        </w:rPr>
        <w:t xml:space="preserve">% </w:t>
      </w:r>
      <w:r w:rsidRPr="00C7724A">
        <w:rPr>
          <w:rFonts w:ascii="Times New Roman" w:hAnsi="Times New Roman" w:cs="Times New Roman"/>
          <w:sz w:val="24"/>
          <w:szCs w:val="24"/>
        </w:rPr>
        <w:t xml:space="preserve">between 0 to 1 day, then exhibited a slow but steady climb to </w:t>
      </w:r>
      <w:r w:rsidR="002A4E35" w:rsidRPr="00C7724A">
        <w:rPr>
          <w:rFonts w:ascii="Times New Roman" w:hAnsi="Times New Roman" w:cs="Times New Roman"/>
          <w:sz w:val="24"/>
          <w:szCs w:val="24"/>
        </w:rPr>
        <w:t xml:space="preserve">about </w:t>
      </w:r>
      <w:r w:rsidRPr="00C7724A">
        <w:rPr>
          <w:rFonts w:ascii="Times New Roman" w:hAnsi="Times New Roman" w:cs="Times New Roman"/>
          <w:sz w:val="24"/>
          <w:szCs w:val="24"/>
        </w:rPr>
        <w:t>8</w:t>
      </w:r>
      <w:r w:rsidR="002A4E35" w:rsidRPr="00C7724A">
        <w:rPr>
          <w:rFonts w:ascii="Times New Roman" w:hAnsi="Times New Roman" w:cs="Times New Roman"/>
          <w:sz w:val="24"/>
          <w:szCs w:val="24"/>
        </w:rPr>
        <w:t>2</w:t>
      </w:r>
      <w:r w:rsidRPr="00C7724A">
        <w:rPr>
          <w:rFonts w:ascii="Times New Roman" w:hAnsi="Times New Roman" w:cs="Times New Roman"/>
          <w:sz w:val="24"/>
          <w:szCs w:val="24"/>
        </w:rPr>
        <w:t xml:space="preserve">% over 4 weeks, presumably with a plateau occurring sometime after 4 weeks. For the three types of OSB samples, nearly overlapping lines indicated similar MC values and changes over time. The greatest difference between MCs of SYP and OSB (&gt; 50% higher for SYP) occurred at the 1-day and 1-week time points, which was far greater than the only 1.5% increase observed for their respective EMCs (Figure 2). The </w:t>
      </w:r>
      <w:r w:rsidR="003A0AE6" w:rsidRPr="00C7724A">
        <w:rPr>
          <w:rFonts w:ascii="Times New Roman" w:hAnsi="Times New Roman" w:cs="Times New Roman"/>
          <w:sz w:val="24"/>
          <w:szCs w:val="24"/>
        </w:rPr>
        <w:t xml:space="preserve">lower rate of absorption and </w:t>
      </w:r>
      <w:r w:rsidRPr="00C7724A">
        <w:rPr>
          <w:rFonts w:ascii="Times New Roman" w:hAnsi="Times New Roman" w:cs="Times New Roman"/>
          <w:sz w:val="24"/>
          <w:szCs w:val="24"/>
        </w:rPr>
        <w:t xml:space="preserve">consistently lower values of MC </w:t>
      </w:r>
      <w:r w:rsidR="003A0AE6" w:rsidRPr="00C7724A">
        <w:rPr>
          <w:rFonts w:ascii="Times New Roman" w:hAnsi="Times New Roman" w:cs="Times New Roman"/>
          <w:sz w:val="24"/>
          <w:szCs w:val="24"/>
        </w:rPr>
        <w:t>at the 5 time points are probably related to</w:t>
      </w:r>
      <w:r w:rsidR="00CD77F3" w:rsidRPr="00C7724A">
        <w:rPr>
          <w:rFonts w:ascii="Times New Roman" w:hAnsi="Times New Roman" w:cs="Times New Roman"/>
          <w:sz w:val="24"/>
          <w:szCs w:val="24"/>
        </w:rPr>
        <w:t xml:space="preserve"> the</w:t>
      </w:r>
      <w:r w:rsidRPr="00C7724A">
        <w:rPr>
          <w:rFonts w:ascii="Times New Roman" w:hAnsi="Times New Roman" w:cs="Times New Roman"/>
          <w:sz w:val="24"/>
          <w:szCs w:val="24"/>
        </w:rPr>
        <w:t xml:space="preserve"> higher densities</w:t>
      </w:r>
      <w:r w:rsidR="003A0AE6" w:rsidRPr="00C7724A">
        <w:rPr>
          <w:rFonts w:ascii="Times New Roman" w:hAnsi="Times New Roman" w:cs="Times New Roman"/>
          <w:sz w:val="24"/>
          <w:szCs w:val="24"/>
        </w:rPr>
        <w:t xml:space="preserve"> of OSB compared to</w:t>
      </w:r>
      <w:r w:rsidRPr="00C7724A">
        <w:rPr>
          <w:rFonts w:ascii="Times New Roman" w:hAnsi="Times New Roman" w:cs="Times New Roman"/>
          <w:sz w:val="24"/>
          <w:szCs w:val="24"/>
        </w:rPr>
        <w:t xml:space="preserve"> solid wood</w:t>
      </w:r>
      <w:r w:rsidR="00CD77F3" w:rsidRPr="00C7724A">
        <w:rPr>
          <w:rFonts w:ascii="Times New Roman" w:hAnsi="Times New Roman" w:cs="Times New Roman"/>
          <w:sz w:val="24"/>
          <w:szCs w:val="24"/>
        </w:rPr>
        <w:t xml:space="preserve"> </w:t>
      </w:r>
      <w:r w:rsidR="00435B0C" w:rsidRPr="00C7724A">
        <w:rPr>
          <w:rFonts w:ascii="Times New Roman" w:hAnsi="Times New Roman" w:cs="Times New Roman"/>
          <w:sz w:val="24"/>
          <w:szCs w:val="24"/>
        </w:rPr>
        <w:fldChar w:fldCharType="begin"/>
      </w:r>
      <w:r w:rsidR="00D410A6" w:rsidRPr="00C7724A">
        <w:rPr>
          <w:rFonts w:ascii="Times New Roman" w:hAnsi="Times New Roman" w:cs="Times New Roman"/>
          <w:sz w:val="24"/>
          <w:szCs w:val="24"/>
        </w:rPr>
        <w:instrText xml:space="preserve"> ADDIN EN.CITE &lt;EndNote&gt;&lt;Cite&gt;&lt;Author&gt;Winistorfer&lt;/Author&gt;&lt;Year&gt;1996&lt;/Year&gt;&lt;RecNum&gt;1670&lt;/RecNum&gt;&lt;DisplayText&gt;(Winistorfer et al. 1996)&lt;/DisplayText&gt;&lt;record&gt;&lt;rec-number&gt;1670&lt;/rec-number&gt;&lt;foreign-keys&gt;&lt;key app="EN" db-id="zvapatstos0rs9eaadxxvf5lfrp5ztzdsr2r" timestamp="1608227918"&gt;1670&lt;/key&gt;&lt;/foreign-keys&gt;&lt;ref-type name="Journal Article"&gt;17&lt;/ref-type&gt;&lt;contributors&gt;&lt;authors&gt;&lt;author&gt;Winistorfer, P.M.&lt;/author&gt;&lt;author&gt;Young, T.M.&lt;/author&gt;&lt;author&gt;Walker, E.&lt;/author&gt;&lt;/authors&gt;&lt;/contributors&gt;&lt;titles&gt;&lt;title&gt;Modeling and comparing vertical density profiles&lt;/title&gt;&lt;secondary-title&gt;Wood and Fiber Science&lt;/secondary-title&gt;&lt;/titles&gt;&lt;periodical&gt;&lt;full-title&gt;Wood and Fiber Science&lt;/full-title&gt;&lt;abbr-1&gt;Wood Fiber Sci.&lt;/abbr-1&gt;&lt;abbr-2&gt;Wood Fiber Sci&lt;/abbr-2&gt;&lt;/periodical&gt;&lt;pages&gt;133-141&lt;/pages&gt;&lt;volume&gt;28&lt;/volume&gt;&lt;number&gt;1&lt;/number&gt;&lt;dates&gt;&lt;year&gt;1996&lt;/year&gt;&lt;/dates&gt;&lt;urls&gt;&lt;/urls&gt;&lt;/record&gt;&lt;/Cite&gt;&lt;/EndNote&gt;</w:instrText>
      </w:r>
      <w:r w:rsidR="00435B0C" w:rsidRPr="00C7724A">
        <w:rPr>
          <w:rFonts w:ascii="Times New Roman" w:hAnsi="Times New Roman" w:cs="Times New Roman"/>
          <w:sz w:val="24"/>
          <w:szCs w:val="24"/>
        </w:rPr>
        <w:fldChar w:fldCharType="separate"/>
      </w:r>
      <w:r w:rsidR="00D410A6" w:rsidRPr="00C7724A">
        <w:rPr>
          <w:rFonts w:ascii="Times New Roman" w:hAnsi="Times New Roman" w:cs="Times New Roman"/>
          <w:noProof/>
          <w:sz w:val="24"/>
          <w:szCs w:val="24"/>
        </w:rPr>
        <w:t>(Winistorfer et al. 1996)</w:t>
      </w:r>
      <w:r w:rsidR="00435B0C" w:rsidRPr="00C7724A">
        <w:rPr>
          <w:rFonts w:ascii="Times New Roman" w:hAnsi="Times New Roman" w:cs="Times New Roman"/>
          <w:sz w:val="24"/>
          <w:szCs w:val="24"/>
        </w:rPr>
        <w:fldChar w:fldCharType="end"/>
      </w:r>
      <w:r w:rsidR="00D643DB" w:rsidRPr="00C7724A">
        <w:rPr>
          <w:rFonts w:ascii="Times New Roman" w:hAnsi="Times New Roman" w:cs="Times New Roman"/>
          <w:sz w:val="24"/>
          <w:szCs w:val="24"/>
        </w:rPr>
        <w:t>,</w:t>
      </w:r>
      <w:r w:rsidR="00CD77F3" w:rsidRPr="00C7724A">
        <w:rPr>
          <w:rFonts w:ascii="Times New Roman" w:hAnsi="Times New Roman" w:cs="Times New Roman"/>
          <w:sz w:val="24"/>
          <w:szCs w:val="24"/>
        </w:rPr>
        <w:t xml:space="preserve"> the presence </w:t>
      </w:r>
      <w:r w:rsidR="00293FC8" w:rsidRPr="00C7724A">
        <w:rPr>
          <w:rFonts w:ascii="Times New Roman" w:hAnsi="Times New Roman" w:cs="Times New Roman"/>
          <w:sz w:val="24"/>
          <w:szCs w:val="24"/>
        </w:rPr>
        <w:t xml:space="preserve">of </w:t>
      </w:r>
      <w:r w:rsidR="00F13BF0" w:rsidRPr="00C7724A">
        <w:rPr>
          <w:rFonts w:ascii="Times New Roman" w:hAnsi="Times New Roman" w:cs="Times New Roman"/>
          <w:sz w:val="24"/>
          <w:szCs w:val="24"/>
        </w:rPr>
        <w:t xml:space="preserve">resin binder, </w:t>
      </w:r>
      <w:r w:rsidR="00CD77F3" w:rsidRPr="00C7724A">
        <w:rPr>
          <w:rFonts w:ascii="Times New Roman" w:hAnsi="Times New Roman" w:cs="Times New Roman"/>
          <w:sz w:val="24"/>
          <w:szCs w:val="24"/>
        </w:rPr>
        <w:t xml:space="preserve">water-repellent waxes, and other additives </w:t>
      </w:r>
      <w:r w:rsidR="005A4411" w:rsidRPr="00C7724A">
        <w:rPr>
          <w:rFonts w:ascii="Times New Roman" w:hAnsi="Times New Roman" w:cs="Times New Roman"/>
          <w:sz w:val="24"/>
          <w:szCs w:val="24"/>
        </w:rPr>
        <w:fldChar w:fldCharType="begin">
          <w:fldData xml:space="preserve">PEVuZE5vdGU+PENpdGU+PEF1dGhvcj5CZWhyPC9BdXRob3I+PFllYXI+MTk3MjwvWWVhcj48UmVj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</w:fldData>
        </w:fldChar>
      </w:r>
      <w:r w:rsidR="00454443" w:rsidRPr="00C7724A">
        <w:rPr>
          <w:rFonts w:ascii="Times New Roman" w:hAnsi="Times New Roman" w:cs="Times New Roman"/>
          <w:sz w:val="24"/>
          <w:szCs w:val="24"/>
        </w:rPr>
        <w:instrText xml:space="preserve"> ADDIN EN.CITE </w:instrText>
      </w:r>
      <w:r w:rsidR="00454443" w:rsidRPr="00C7724A">
        <w:rPr>
          <w:rFonts w:ascii="Times New Roman" w:hAnsi="Times New Roman" w:cs="Times New Roman"/>
          <w:sz w:val="24"/>
          <w:szCs w:val="24"/>
        </w:rPr>
        <w:fldChar w:fldCharType="begin">
          <w:fldData xml:space="preserve">PEVuZE5vdGU+PENpdGU+PEF1dGhvcj5CZWhyPC9BdXRob3I+PFllYXI+MTk3MjwvWWVhcj48UmVj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</w:fldData>
        </w:fldChar>
      </w:r>
      <w:r w:rsidR="00454443" w:rsidRPr="00C7724A">
        <w:rPr>
          <w:rFonts w:ascii="Times New Roman" w:hAnsi="Times New Roman" w:cs="Times New Roman"/>
          <w:sz w:val="24"/>
          <w:szCs w:val="24"/>
        </w:rPr>
        <w:instrText xml:space="preserve"> ADDIN EN.CITE.DATA </w:instrText>
      </w:r>
      <w:r w:rsidR="00454443" w:rsidRPr="00C7724A">
        <w:rPr>
          <w:rFonts w:ascii="Times New Roman" w:hAnsi="Times New Roman" w:cs="Times New Roman"/>
          <w:sz w:val="24"/>
          <w:szCs w:val="24"/>
        </w:rPr>
      </w:r>
      <w:r w:rsidR="00454443" w:rsidRPr="00C7724A">
        <w:rPr>
          <w:rFonts w:ascii="Times New Roman" w:hAnsi="Times New Roman" w:cs="Times New Roman"/>
          <w:sz w:val="24"/>
          <w:szCs w:val="24"/>
        </w:rPr>
        <w:fldChar w:fldCharType="end"/>
      </w:r>
      <w:r w:rsidR="005A4411" w:rsidRPr="00C7724A">
        <w:rPr>
          <w:rFonts w:ascii="Times New Roman" w:hAnsi="Times New Roman" w:cs="Times New Roman"/>
          <w:sz w:val="24"/>
          <w:szCs w:val="24"/>
        </w:rPr>
      </w:r>
      <w:r w:rsidR="005A4411" w:rsidRPr="00C7724A">
        <w:rPr>
          <w:rFonts w:ascii="Times New Roman" w:hAnsi="Times New Roman" w:cs="Times New Roman"/>
          <w:sz w:val="24"/>
          <w:szCs w:val="24"/>
        </w:rPr>
        <w:fldChar w:fldCharType="separate"/>
      </w:r>
      <w:r w:rsidR="00454443" w:rsidRPr="00C7724A">
        <w:rPr>
          <w:rFonts w:ascii="Times New Roman" w:hAnsi="Times New Roman" w:cs="Times New Roman"/>
          <w:noProof/>
          <w:sz w:val="24"/>
          <w:szCs w:val="24"/>
        </w:rPr>
        <w:t>(Behr 1972, Evans et al. 1997, Kartal and Green III 2003)</w:t>
      </w:r>
      <w:r w:rsidR="005A4411" w:rsidRPr="00C7724A">
        <w:rPr>
          <w:rFonts w:ascii="Times New Roman" w:hAnsi="Times New Roman" w:cs="Times New Roman"/>
          <w:sz w:val="24"/>
          <w:szCs w:val="24"/>
        </w:rPr>
        <w:fldChar w:fldCharType="end"/>
      </w:r>
      <w:r w:rsidR="00CD77F3" w:rsidRPr="00C7724A">
        <w:rPr>
          <w:rFonts w:ascii="Times New Roman" w:hAnsi="Times New Roman" w:cs="Times New Roman"/>
          <w:sz w:val="24"/>
          <w:szCs w:val="24"/>
        </w:rPr>
        <w:t xml:space="preserve">. </w:t>
      </w:r>
      <w:r w:rsidR="00446030" w:rsidRPr="00C7724A">
        <w:rPr>
          <w:rFonts w:ascii="Times New Roman" w:hAnsi="Times New Roman" w:cs="Times New Roman"/>
          <w:sz w:val="24"/>
          <w:szCs w:val="24"/>
        </w:rPr>
        <w:t xml:space="preserve">Zhang et al. </w:t>
      </w:r>
      <w:r w:rsidR="00435B0C" w:rsidRPr="00C7724A">
        <w:rPr>
          <w:rFonts w:ascii="Times New Roman" w:hAnsi="Times New Roman" w:cs="Times New Roman"/>
          <w:sz w:val="24"/>
          <w:szCs w:val="24"/>
        </w:rPr>
        <w:fldChar w:fldCharType="begin"/>
      </w:r>
      <w:r w:rsidR="00435B0C" w:rsidRPr="00C7724A">
        <w:rPr>
          <w:rFonts w:ascii="Times New Roman" w:hAnsi="Times New Roman" w:cs="Times New Roman"/>
          <w:sz w:val="24"/>
          <w:szCs w:val="24"/>
        </w:rPr>
        <w:instrText xml:space="preserve"> ADDIN EN.CITE &lt;EndNote&gt;&lt;Cite ExcludeAuth="1"&gt;&lt;Author&gt;Zhang&lt;/Author&gt;&lt;Year&gt;2007&lt;/Year&gt;&lt;RecNum&gt;1671&lt;/RecNum&gt;&lt;DisplayText&gt;(2007)&lt;/DisplayText&gt;&lt;record&gt;&lt;rec-number&gt;1671&lt;/rec-number&gt;&lt;foreign-keys&gt;&lt;key app="EN" db-id="zvapatstos0rs9eaadxxvf5lfrp5ztzdsr2r" timestamp="1608229975"&gt;1671&lt;/key&gt;&lt;/foreign-keys&gt;&lt;ref-type name="Journal Article"&gt;17&lt;/ref-type&gt;&lt;contributors&gt;&lt;authors&gt;&lt;author&gt;Zhang, Y.&lt;/author&gt;&lt;author&gt;Jin, J.&lt;/author&gt;&lt;author&gt;Wang, S.&lt;/author&gt;&lt;/authors&gt;&lt;/contributors&gt;&lt;titles&gt;&lt;title&gt;Effects of resin and wax on the water uptake behavior of wood strands&lt;/title&gt;&lt;secondary-title&gt;Wood and Fiber Science&lt;/secondary-title&gt;&lt;/titles&gt;&lt;periodical&gt;&lt;full-title&gt;Wood and Fiber Science&lt;/full-title&gt;&lt;abbr-1&gt;Wood Fiber Sci.&lt;/abbr-1&gt;&lt;abbr-2&gt;Wood Fiber Sci&lt;/abbr-2&gt;&lt;/periodical&gt;&lt;pages&gt;271-278&lt;/pages&gt;&lt;volume&gt;39&lt;/volume&gt;&lt;number&gt;2&lt;/number&gt;&lt;dates&gt;&lt;year&gt;2007&lt;/year&gt;&lt;/dates&gt;&lt;urls&gt;&lt;/urls&gt;&lt;/record&gt;&lt;/Cite&gt;&lt;/EndNote&gt;</w:instrText>
      </w:r>
      <w:r w:rsidR="00435B0C" w:rsidRPr="00C7724A">
        <w:rPr>
          <w:rFonts w:ascii="Times New Roman" w:hAnsi="Times New Roman" w:cs="Times New Roman"/>
          <w:sz w:val="24"/>
          <w:szCs w:val="24"/>
        </w:rPr>
        <w:fldChar w:fldCharType="separate"/>
      </w:r>
      <w:r w:rsidR="00435B0C" w:rsidRPr="00C7724A">
        <w:rPr>
          <w:rFonts w:ascii="Times New Roman" w:hAnsi="Times New Roman" w:cs="Times New Roman"/>
          <w:noProof/>
          <w:sz w:val="24"/>
          <w:szCs w:val="24"/>
        </w:rPr>
        <w:t>(2007)</w:t>
      </w:r>
      <w:r w:rsidR="00435B0C" w:rsidRPr="00C7724A">
        <w:rPr>
          <w:rFonts w:ascii="Times New Roman" w:hAnsi="Times New Roman" w:cs="Times New Roman"/>
          <w:sz w:val="24"/>
          <w:szCs w:val="24"/>
        </w:rPr>
        <w:fldChar w:fldCharType="end"/>
      </w:r>
      <w:r w:rsidR="00C620A3" w:rsidRPr="00C7724A">
        <w:rPr>
          <w:rFonts w:ascii="Times New Roman" w:hAnsi="Times New Roman" w:cs="Times New Roman"/>
          <w:sz w:val="24"/>
          <w:szCs w:val="24"/>
        </w:rPr>
        <w:t xml:space="preserve">, who studied SYP strands, </w:t>
      </w:r>
      <w:r w:rsidR="00AC5977" w:rsidRPr="00C7724A">
        <w:rPr>
          <w:rFonts w:ascii="Times New Roman" w:hAnsi="Times New Roman" w:cs="Times New Roman"/>
          <w:sz w:val="24"/>
          <w:szCs w:val="24"/>
        </w:rPr>
        <w:t>found</w:t>
      </w:r>
      <w:r w:rsidR="00446030" w:rsidRPr="00C7724A">
        <w:rPr>
          <w:rFonts w:ascii="Times New Roman" w:hAnsi="Times New Roman" w:cs="Times New Roman"/>
          <w:sz w:val="24"/>
          <w:szCs w:val="24"/>
        </w:rPr>
        <w:t xml:space="preserve"> that </w:t>
      </w:r>
      <w:r w:rsidR="00DC533F" w:rsidRPr="00C7724A">
        <w:rPr>
          <w:rFonts w:ascii="Times New Roman" w:hAnsi="Times New Roman" w:cs="Times New Roman"/>
          <w:sz w:val="24"/>
          <w:szCs w:val="24"/>
        </w:rPr>
        <w:t xml:space="preserve">1) </w:t>
      </w:r>
      <w:r w:rsidR="00446030" w:rsidRPr="00C7724A">
        <w:rPr>
          <w:rFonts w:ascii="Times New Roman" w:hAnsi="Times New Roman" w:cs="Times New Roman"/>
          <w:sz w:val="24"/>
          <w:szCs w:val="24"/>
        </w:rPr>
        <w:t>s</w:t>
      </w:r>
      <w:r w:rsidR="0000603F" w:rsidRPr="00C7724A">
        <w:rPr>
          <w:rFonts w:ascii="Times New Roman" w:hAnsi="Times New Roman" w:cs="Times New Roman"/>
          <w:sz w:val="24"/>
          <w:szCs w:val="24"/>
        </w:rPr>
        <w:t>trands with higher density take up less total water</w:t>
      </w:r>
      <w:r w:rsidR="00446030" w:rsidRPr="00C7724A">
        <w:rPr>
          <w:rFonts w:ascii="Times New Roman" w:hAnsi="Times New Roman" w:cs="Times New Roman"/>
          <w:sz w:val="24"/>
          <w:szCs w:val="24"/>
        </w:rPr>
        <w:t xml:space="preserve">, </w:t>
      </w:r>
      <w:r w:rsidR="00DC533F" w:rsidRPr="00C7724A">
        <w:rPr>
          <w:rFonts w:ascii="Times New Roman" w:hAnsi="Times New Roman" w:cs="Times New Roman"/>
          <w:sz w:val="24"/>
          <w:szCs w:val="24"/>
        </w:rPr>
        <w:t xml:space="preserve">2) </w:t>
      </w:r>
      <w:r w:rsidR="00801C14" w:rsidRPr="00C7724A">
        <w:rPr>
          <w:rFonts w:ascii="Times New Roman" w:hAnsi="Times New Roman" w:cs="Times New Roman"/>
          <w:sz w:val="24"/>
          <w:szCs w:val="24"/>
        </w:rPr>
        <w:t xml:space="preserve">as the </w:t>
      </w:r>
      <w:r w:rsidR="00447018" w:rsidRPr="00C7724A">
        <w:rPr>
          <w:rFonts w:ascii="Times New Roman" w:hAnsi="Times New Roman" w:cs="Times New Roman"/>
          <w:sz w:val="24"/>
          <w:szCs w:val="24"/>
        </w:rPr>
        <w:t xml:space="preserve">resin </w:t>
      </w:r>
      <w:r w:rsidR="00801C14" w:rsidRPr="00C7724A">
        <w:rPr>
          <w:rFonts w:ascii="Times New Roman" w:hAnsi="Times New Roman" w:cs="Times New Roman"/>
          <w:sz w:val="24"/>
          <w:szCs w:val="24"/>
        </w:rPr>
        <w:t xml:space="preserve">concentration increased, </w:t>
      </w:r>
      <w:r w:rsidR="00446030" w:rsidRPr="00C7724A">
        <w:rPr>
          <w:rFonts w:ascii="Times New Roman" w:hAnsi="Times New Roman" w:cs="Times New Roman"/>
          <w:sz w:val="24"/>
          <w:szCs w:val="24"/>
        </w:rPr>
        <w:t xml:space="preserve">the rate of water uptake </w:t>
      </w:r>
      <w:r w:rsidR="00801C14" w:rsidRPr="00C7724A">
        <w:rPr>
          <w:rFonts w:ascii="Times New Roman" w:hAnsi="Times New Roman" w:cs="Times New Roman"/>
          <w:sz w:val="24"/>
          <w:szCs w:val="24"/>
        </w:rPr>
        <w:t xml:space="preserve">decreased along with the total </w:t>
      </w:r>
      <w:r w:rsidR="00446030" w:rsidRPr="00C7724A">
        <w:rPr>
          <w:rFonts w:ascii="Times New Roman" w:hAnsi="Times New Roman" w:cs="Times New Roman"/>
          <w:sz w:val="24"/>
          <w:szCs w:val="24"/>
        </w:rPr>
        <w:t xml:space="preserve">amount of total </w:t>
      </w:r>
      <w:r w:rsidR="00CD77F3" w:rsidRPr="00C7724A">
        <w:rPr>
          <w:rFonts w:ascii="Times New Roman" w:hAnsi="Times New Roman" w:cs="Times New Roman"/>
          <w:sz w:val="24"/>
          <w:szCs w:val="24"/>
        </w:rPr>
        <w:t xml:space="preserve">water </w:t>
      </w:r>
      <w:r w:rsidR="00446030" w:rsidRPr="00C7724A">
        <w:rPr>
          <w:rFonts w:ascii="Times New Roman" w:hAnsi="Times New Roman" w:cs="Times New Roman"/>
          <w:sz w:val="24"/>
          <w:szCs w:val="24"/>
        </w:rPr>
        <w:t xml:space="preserve">absorbed, and </w:t>
      </w:r>
      <w:r w:rsidR="00DC533F" w:rsidRPr="00C7724A">
        <w:rPr>
          <w:rFonts w:ascii="Times New Roman" w:hAnsi="Times New Roman" w:cs="Times New Roman"/>
          <w:sz w:val="24"/>
          <w:szCs w:val="24"/>
        </w:rPr>
        <w:t xml:space="preserve">3) </w:t>
      </w:r>
      <w:r w:rsidR="00446030" w:rsidRPr="00C7724A">
        <w:rPr>
          <w:rFonts w:ascii="Times New Roman" w:hAnsi="Times New Roman" w:cs="Times New Roman"/>
          <w:sz w:val="24"/>
          <w:szCs w:val="24"/>
        </w:rPr>
        <w:t>wax</w:t>
      </w:r>
      <w:r w:rsidR="00F13BF0" w:rsidRPr="00C7724A">
        <w:rPr>
          <w:rFonts w:ascii="Times New Roman" w:hAnsi="Times New Roman" w:cs="Times New Roman"/>
          <w:sz w:val="24"/>
          <w:szCs w:val="24"/>
        </w:rPr>
        <w:t>, like resin, had a</w:t>
      </w:r>
      <w:r w:rsidR="00DC533F" w:rsidRPr="00C7724A">
        <w:rPr>
          <w:rFonts w:ascii="Times New Roman" w:hAnsi="Times New Roman" w:cs="Times New Roman"/>
          <w:sz w:val="24"/>
          <w:szCs w:val="24"/>
        </w:rPr>
        <w:t xml:space="preserve"> similar </w:t>
      </w:r>
      <w:r w:rsidR="00F13BF0" w:rsidRPr="00C7724A">
        <w:rPr>
          <w:rFonts w:ascii="Times New Roman" w:hAnsi="Times New Roman" w:cs="Times New Roman"/>
          <w:sz w:val="24"/>
          <w:szCs w:val="24"/>
        </w:rPr>
        <w:t>inverse relationship</w:t>
      </w:r>
      <w:r w:rsidR="00447018" w:rsidRPr="00C7724A">
        <w:rPr>
          <w:rFonts w:ascii="Times New Roman" w:hAnsi="Times New Roman" w:cs="Times New Roman"/>
          <w:sz w:val="24"/>
          <w:szCs w:val="24"/>
        </w:rPr>
        <w:t xml:space="preserve"> with rate of water absorption and total water absorbed.</w:t>
      </w:r>
    </w:p>
    <w:p w14:paraId="5F332668" w14:textId="26AFD234" w:rsidR="000B4D39" w:rsidRPr="00C7724A" w:rsidRDefault="00724262" w:rsidP="00C7724A">
      <w:pPr>
        <w:spacing w:line="480" w:lineRule="auto"/>
        <w:ind w:firstLine="720"/>
        <w:rPr>
          <w:rFonts w:ascii="Times New Roman" w:hAnsi="Times New Roman" w:cs="Times New Roman"/>
          <w:sz w:val="24"/>
          <w:szCs w:val="24"/>
        </w:rPr>
      </w:pPr>
      <w:r w:rsidRPr="00C7724A">
        <w:rPr>
          <w:rFonts w:ascii="Times New Roman" w:hAnsi="Times New Roman" w:cs="Times New Roman"/>
          <w:sz w:val="24"/>
          <w:szCs w:val="24"/>
        </w:rPr>
        <w:t xml:space="preserve">The </w:t>
      </w:r>
      <w:r w:rsidR="00A606AC" w:rsidRPr="00C7724A">
        <w:rPr>
          <w:rFonts w:ascii="Times New Roman" w:hAnsi="Times New Roman" w:cs="Times New Roman"/>
          <w:sz w:val="24"/>
          <w:szCs w:val="24"/>
        </w:rPr>
        <w:t xml:space="preserve">slower rates of moisture absorption by the </w:t>
      </w:r>
      <w:r w:rsidRPr="00C7724A">
        <w:rPr>
          <w:rFonts w:ascii="Times New Roman" w:hAnsi="Times New Roman" w:cs="Times New Roman"/>
          <w:sz w:val="24"/>
          <w:szCs w:val="24"/>
        </w:rPr>
        <w:t xml:space="preserve">OSB </w:t>
      </w:r>
      <w:proofErr w:type="gramStart"/>
      <w:r w:rsidR="00A606AC" w:rsidRPr="00C7724A">
        <w:rPr>
          <w:rFonts w:ascii="Times New Roman" w:hAnsi="Times New Roman" w:cs="Times New Roman"/>
          <w:sz w:val="24"/>
          <w:szCs w:val="24"/>
        </w:rPr>
        <w:t>was</w:t>
      </w:r>
      <w:proofErr w:type="gramEnd"/>
      <w:r w:rsidR="00A606AC" w:rsidRPr="00C7724A">
        <w:rPr>
          <w:rFonts w:ascii="Times New Roman" w:hAnsi="Times New Roman" w:cs="Times New Roman"/>
          <w:sz w:val="24"/>
          <w:szCs w:val="24"/>
        </w:rPr>
        <w:t xml:space="preserve"> also most likely responsible for the visible </w:t>
      </w:r>
      <w:r w:rsidRPr="00C7724A">
        <w:rPr>
          <w:rFonts w:ascii="Times New Roman" w:hAnsi="Times New Roman" w:cs="Times New Roman"/>
          <w:sz w:val="24"/>
          <w:szCs w:val="24"/>
        </w:rPr>
        <w:t xml:space="preserve">changes in termite behavior </w:t>
      </w:r>
      <w:r w:rsidR="003A0AE6" w:rsidRPr="00C7724A">
        <w:rPr>
          <w:rFonts w:ascii="Times New Roman" w:hAnsi="Times New Roman" w:cs="Times New Roman"/>
          <w:sz w:val="24"/>
          <w:szCs w:val="24"/>
        </w:rPr>
        <w:t xml:space="preserve">that were </w:t>
      </w:r>
      <w:r w:rsidRPr="00C7724A">
        <w:rPr>
          <w:rFonts w:ascii="Times New Roman" w:hAnsi="Times New Roman" w:cs="Times New Roman"/>
          <w:sz w:val="24"/>
          <w:szCs w:val="24"/>
        </w:rPr>
        <w:t>evident in 3-week photos (Figure 4). In the OSB choice test (OSB0 versus OSB10, Figure 4 right photo), termites</w:t>
      </w:r>
      <w:r w:rsidRPr="00C7724A">
        <w:rPr>
          <w:rFonts w:ascii="Times New Roman" w:hAnsi="Times New Roman" w:cs="Times New Roman"/>
          <w:i/>
          <w:iCs/>
          <w:sz w:val="24"/>
          <w:szCs w:val="24"/>
        </w:rPr>
        <w:t xml:space="preserve"> </w:t>
      </w:r>
      <w:r w:rsidRPr="00C7724A">
        <w:rPr>
          <w:rFonts w:ascii="Times New Roman" w:hAnsi="Times New Roman" w:cs="Times New Roman"/>
          <w:sz w:val="24"/>
          <w:szCs w:val="24"/>
        </w:rPr>
        <w:t xml:space="preserve">had </w:t>
      </w:r>
      <w:r w:rsidR="00710384" w:rsidRPr="00C7724A">
        <w:rPr>
          <w:rFonts w:ascii="Times New Roman" w:hAnsi="Times New Roman" w:cs="Times New Roman"/>
          <w:sz w:val="24"/>
          <w:szCs w:val="24"/>
        </w:rPr>
        <w:t xml:space="preserve">fully </w:t>
      </w:r>
      <w:r w:rsidRPr="00C7724A">
        <w:rPr>
          <w:rFonts w:ascii="Times New Roman" w:hAnsi="Times New Roman" w:cs="Times New Roman"/>
          <w:sz w:val="24"/>
          <w:szCs w:val="24"/>
        </w:rPr>
        <w:t xml:space="preserve">encased both OSB samples with sand tubes, while in choice tests that involved SYP, </w:t>
      </w:r>
      <w:r w:rsidR="00710384" w:rsidRPr="00C7724A">
        <w:rPr>
          <w:rFonts w:ascii="Times New Roman" w:hAnsi="Times New Roman" w:cs="Times New Roman"/>
          <w:sz w:val="24"/>
          <w:szCs w:val="24"/>
        </w:rPr>
        <w:t xml:space="preserve">minimal sand cover was found on either </w:t>
      </w:r>
      <w:r w:rsidRPr="00C7724A">
        <w:rPr>
          <w:rFonts w:ascii="Times New Roman" w:hAnsi="Times New Roman" w:cs="Times New Roman"/>
          <w:sz w:val="24"/>
          <w:szCs w:val="24"/>
        </w:rPr>
        <w:t xml:space="preserve">SYP or OSB </w:t>
      </w:r>
      <w:r w:rsidR="00710384" w:rsidRPr="00C7724A">
        <w:rPr>
          <w:rFonts w:ascii="Times New Roman" w:hAnsi="Times New Roman" w:cs="Times New Roman"/>
          <w:sz w:val="24"/>
          <w:szCs w:val="24"/>
        </w:rPr>
        <w:t xml:space="preserve">samples </w:t>
      </w:r>
      <w:r w:rsidRPr="00C7724A">
        <w:rPr>
          <w:rFonts w:ascii="Times New Roman" w:hAnsi="Times New Roman" w:cs="Times New Roman"/>
          <w:sz w:val="24"/>
          <w:szCs w:val="24"/>
        </w:rPr>
        <w:t xml:space="preserve">and termites exhibited a clear preference for </w:t>
      </w:r>
      <w:r w:rsidR="00B831A9" w:rsidRPr="00C7724A">
        <w:rPr>
          <w:rFonts w:ascii="Times New Roman" w:hAnsi="Times New Roman" w:cs="Times New Roman"/>
          <w:sz w:val="24"/>
          <w:szCs w:val="24"/>
        </w:rPr>
        <w:t xml:space="preserve">the </w:t>
      </w:r>
      <w:r w:rsidRPr="00C7724A">
        <w:rPr>
          <w:rFonts w:ascii="Times New Roman" w:hAnsi="Times New Roman" w:cs="Times New Roman"/>
          <w:sz w:val="24"/>
          <w:szCs w:val="24"/>
        </w:rPr>
        <w:t xml:space="preserve">SYP. These observed behavior differences </w:t>
      </w:r>
      <w:r w:rsidR="000B4D39" w:rsidRPr="00C7724A">
        <w:rPr>
          <w:rFonts w:ascii="Times New Roman" w:hAnsi="Times New Roman" w:cs="Times New Roman"/>
          <w:sz w:val="24"/>
          <w:szCs w:val="24"/>
        </w:rPr>
        <w:t>can be interpreted in the context of the MC</w:t>
      </w:r>
      <w:r w:rsidRPr="00C7724A">
        <w:rPr>
          <w:rFonts w:ascii="Times New Roman" w:hAnsi="Times New Roman" w:cs="Times New Roman"/>
          <w:sz w:val="24"/>
          <w:szCs w:val="24"/>
        </w:rPr>
        <w:t xml:space="preserve"> results</w:t>
      </w:r>
      <w:r w:rsidR="000B4D39" w:rsidRPr="00C7724A">
        <w:rPr>
          <w:rFonts w:ascii="Times New Roman" w:hAnsi="Times New Roman" w:cs="Times New Roman"/>
          <w:sz w:val="24"/>
          <w:szCs w:val="24"/>
        </w:rPr>
        <w:t xml:space="preserve"> of Figure </w:t>
      </w:r>
      <w:r w:rsidR="000B4D39" w:rsidRPr="00C7724A">
        <w:rPr>
          <w:rFonts w:ascii="Times New Roman" w:hAnsi="Times New Roman" w:cs="Times New Roman"/>
          <w:sz w:val="24"/>
          <w:szCs w:val="24"/>
        </w:rPr>
        <w:lastRenderedPageBreak/>
        <w:t>3</w:t>
      </w:r>
      <w:r w:rsidRPr="00C7724A">
        <w:rPr>
          <w:rFonts w:ascii="Times New Roman" w:hAnsi="Times New Roman" w:cs="Times New Roman"/>
          <w:sz w:val="24"/>
          <w:szCs w:val="24"/>
        </w:rPr>
        <w:t xml:space="preserve">, </w:t>
      </w:r>
      <w:r w:rsidR="000B4D39" w:rsidRPr="00C7724A">
        <w:rPr>
          <w:rFonts w:ascii="Times New Roman" w:hAnsi="Times New Roman" w:cs="Times New Roman"/>
          <w:sz w:val="24"/>
          <w:szCs w:val="24"/>
        </w:rPr>
        <w:t xml:space="preserve">that is </w:t>
      </w:r>
      <w:r w:rsidRPr="00C7724A">
        <w:rPr>
          <w:rFonts w:ascii="Times New Roman" w:hAnsi="Times New Roman" w:cs="Times New Roman"/>
          <w:sz w:val="24"/>
          <w:szCs w:val="24"/>
        </w:rPr>
        <w:t xml:space="preserve">the natural amounts of water absorbed by the OSB sitting on </w:t>
      </w:r>
      <w:r w:rsidR="000B4D39" w:rsidRPr="00C7724A">
        <w:rPr>
          <w:rFonts w:ascii="Times New Roman" w:hAnsi="Times New Roman" w:cs="Times New Roman"/>
          <w:sz w:val="24"/>
          <w:szCs w:val="24"/>
        </w:rPr>
        <w:t xml:space="preserve">wet </w:t>
      </w:r>
      <w:r w:rsidRPr="00C7724A">
        <w:rPr>
          <w:rFonts w:ascii="Times New Roman" w:hAnsi="Times New Roman" w:cs="Times New Roman"/>
          <w:sz w:val="24"/>
          <w:szCs w:val="24"/>
        </w:rPr>
        <w:t>sand</w:t>
      </w:r>
      <w:r w:rsidR="000B4D39" w:rsidRPr="00C7724A">
        <w:rPr>
          <w:rFonts w:ascii="Times New Roman" w:hAnsi="Times New Roman" w:cs="Times New Roman"/>
          <w:sz w:val="24"/>
          <w:szCs w:val="24"/>
        </w:rPr>
        <w:t xml:space="preserve"> </w:t>
      </w:r>
      <w:r w:rsidR="00DC3275" w:rsidRPr="00C7724A">
        <w:rPr>
          <w:rFonts w:ascii="Times New Roman" w:hAnsi="Times New Roman" w:cs="Times New Roman"/>
          <w:sz w:val="24"/>
          <w:szCs w:val="24"/>
        </w:rPr>
        <w:t xml:space="preserve">(30% at 1 day, 50% at 1 week, and 70% at 3 weeks) </w:t>
      </w:r>
      <w:r w:rsidRPr="00C7724A">
        <w:rPr>
          <w:rFonts w:ascii="Times New Roman" w:hAnsi="Times New Roman" w:cs="Times New Roman"/>
          <w:sz w:val="24"/>
          <w:szCs w:val="24"/>
        </w:rPr>
        <w:t>was not high enough to sustain termite activity</w:t>
      </w:r>
      <w:r w:rsidR="000B4D39" w:rsidRPr="00C7724A">
        <w:rPr>
          <w:rFonts w:ascii="Times New Roman" w:hAnsi="Times New Roman" w:cs="Times New Roman"/>
          <w:sz w:val="24"/>
          <w:szCs w:val="24"/>
        </w:rPr>
        <w:t xml:space="preserve">. </w:t>
      </w:r>
    </w:p>
    <w:p w14:paraId="514C5AE5" w14:textId="2E74DACC" w:rsidR="00284AB1" w:rsidRPr="00C7724A" w:rsidRDefault="000B4D39" w:rsidP="00C7724A">
      <w:pPr>
        <w:spacing w:line="480" w:lineRule="auto"/>
        <w:ind w:firstLine="720"/>
        <w:rPr>
          <w:rFonts w:ascii="Times New Roman" w:hAnsi="Times New Roman" w:cs="Times New Roman"/>
          <w:sz w:val="24"/>
          <w:szCs w:val="24"/>
        </w:rPr>
      </w:pPr>
      <w:r w:rsidRPr="00C7724A">
        <w:rPr>
          <w:rFonts w:ascii="Times New Roman" w:hAnsi="Times New Roman" w:cs="Times New Roman"/>
          <w:sz w:val="24"/>
          <w:szCs w:val="24"/>
        </w:rPr>
        <w:t xml:space="preserve">Although the MC of the </w:t>
      </w:r>
      <w:r w:rsidR="00357419" w:rsidRPr="00C7724A">
        <w:rPr>
          <w:rFonts w:ascii="Times New Roman" w:hAnsi="Times New Roman" w:cs="Times New Roman"/>
          <w:sz w:val="24"/>
          <w:szCs w:val="24"/>
        </w:rPr>
        <w:t>termite exposed samples</w:t>
      </w:r>
      <w:r w:rsidRPr="00C7724A">
        <w:rPr>
          <w:rFonts w:ascii="Times New Roman" w:hAnsi="Times New Roman" w:cs="Times New Roman"/>
          <w:sz w:val="24"/>
          <w:szCs w:val="24"/>
        </w:rPr>
        <w:t xml:space="preserve"> was not measured, it is known that termites alter their behavior according to their moisture requirements. I</w:t>
      </w:r>
      <w:r w:rsidR="00324E17" w:rsidRPr="00C7724A">
        <w:rPr>
          <w:rFonts w:ascii="Times New Roman" w:hAnsi="Times New Roman" w:cs="Times New Roman"/>
          <w:sz w:val="24"/>
          <w:szCs w:val="24"/>
        </w:rPr>
        <w:t>n addition to</w:t>
      </w:r>
      <w:r w:rsidR="00C13DDC" w:rsidRPr="00C7724A">
        <w:rPr>
          <w:rFonts w:ascii="Times New Roman" w:hAnsi="Times New Roman" w:cs="Times New Roman"/>
          <w:sz w:val="24"/>
          <w:szCs w:val="24"/>
        </w:rPr>
        <w:t xml:space="preserve"> </w:t>
      </w:r>
      <w:r w:rsidR="00324E17" w:rsidRPr="00C7724A">
        <w:rPr>
          <w:rFonts w:ascii="Times New Roman" w:hAnsi="Times New Roman" w:cs="Times New Roman"/>
          <w:sz w:val="24"/>
          <w:szCs w:val="24"/>
        </w:rPr>
        <w:t xml:space="preserve">relative humidity preferences </w:t>
      </w:r>
      <w:r w:rsidR="009B7DCE" w:rsidRPr="00C7724A">
        <w:rPr>
          <w:rFonts w:ascii="Times New Roman" w:hAnsi="Times New Roman" w:cs="Times New Roman"/>
          <w:sz w:val="24"/>
          <w:szCs w:val="24"/>
        </w:rPr>
        <w:fldChar w:fldCharType="begin"/>
      </w:r>
      <w:r w:rsidR="00454443" w:rsidRPr="00C7724A">
        <w:rPr>
          <w:rFonts w:ascii="Times New Roman" w:hAnsi="Times New Roman" w:cs="Times New Roman"/>
          <w:sz w:val="24"/>
          <w:szCs w:val="24"/>
        </w:rPr>
        <w:instrText xml:space="preserve"> ADDIN EN.CITE &lt;EndNote&gt;&lt;Cite&gt;&lt;Author&gt;Zukowski&lt;/Author&gt;&lt;Year&gt;2017&lt;/Year&gt;&lt;RecNum&gt;1674&lt;/RecNum&gt;&lt;DisplayText&gt;(Zukowski and Su 2017)&lt;/DisplayText&gt;&lt;record&gt;&lt;rec-number&gt;1674&lt;/rec-number&gt;&lt;foreign-keys&gt;&lt;key app="EN" db-id="zvapatstos0rs9eaadxxvf5lfrp5ztzdsr2r" timestamp="1608242976"&gt;1674&lt;/key&gt;&lt;/foreign-keys&gt;&lt;ref-type name="Journal Article"&gt;17&lt;/ref-type&gt;&lt;contributors&gt;&lt;authors&gt;&lt;author&gt;Zukowski, J.&lt;/author&gt;&lt;author&gt;Su, N.-Y.&lt;/author&gt;&lt;/authors&gt;&lt;/contributors&gt;&lt;titles&gt;&lt;title&gt;Survival of termites (Isoptera) exposed to various levels of relative humidity (RH) and water availability, and their RH preferences&lt;/title&gt;&lt;secondary-title&gt;Florida Entomologist&lt;/secondary-title&gt;&lt;/titles&gt;&lt;periodical&gt;&lt;full-title&gt;Florida Entomologist&lt;/full-title&gt;&lt;abbr-1&gt;Fla. Entomol.&lt;/abbr-1&gt;&lt;abbr-2&gt;Fla Entomol&lt;/abbr-2&gt;&lt;/periodical&gt;&lt;pages&gt;532-538&lt;/pages&gt;&lt;volume&gt;100&lt;/volume&gt;&lt;number&gt;3&lt;/number&gt;&lt;dates&gt;&lt;year&gt;2017&lt;/year&gt;&lt;pub-dates&gt;&lt;date&gt;9/1&lt;/date&gt;&lt;/pub-dates&gt;&lt;/dates&gt;&lt;urls&gt;&lt;related-urls&gt;&lt;url&gt;https://doi.org/10.1653/024.100.0307&lt;/url&gt;&lt;/related-urls&gt;&lt;/urls&gt;&lt;electronic-resource-num&gt;10.1653/024.100.0307&lt;/electronic-resource-num&gt;&lt;/record&gt;&lt;/Cite&gt;&lt;/EndNote&gt;</w:instrText>
      </w:r>
      <w:r w:rsidR="009B7DCE" w:rsidRPr="00C7724A">
        <w:rPr>
          <w:rFonts w:ascii="Times New Roman" w:hAnsi="Times New Roman" w:cs="Times New Roman"/>
          <w:sz w:val="24"/>
          <w:szCs w:val="24"/>
        </w:rPr>
        <w:fldChar w:fldCharType="separate"/>
      </w:r>
      <w:r w:rsidR="00454443" w:rsidRPr="00C7724A">
        <w:rPr>
          <w:rFonts w:ascii="Times New Roman" w:hAnsi="Times New Roman" w:cs="Times New Roman"/>
          <w:noProof/>
          <w:sz w:val="24"/>
          <w:szCs w:val="24"/>
        </w:rPr>
        <w:t>(Zukowski and Su 2017)</w:t>
      </w:r>
      <w:r w:rsidR="009B7DCE" w:rsidRPr="00C7724A">
        <w:rPr>
          <w:rFonts w:ascii="Times New Roman" w:hAnsi="Times New Roman" w:cs="Times New Roman"/>
          <w:sz w:val="24"/>
          <w:szCs w:val="24"/>
        </w:rPr>
        <w:fldChar w:fldCharType="end"/>
      </w:r>
      <w:r w:rsidR="00423579" w:rsidRPr="00C7724A">
        <w:rPr>
          <w:rFonts w:ascii="Times New Roman" w:hAnsi="Times New Roman" w:cs="Times New Roman"/>
          <w:sz w:val="24"/>
          <w:szCs w:val="24"/>
        </w:rPr>
        <w:t>,</w:t>
      </w:r>
      <w:r w:rsidR="00C13DDC" w:rsidRPr="00C7724A">
        <w:rPr>
          <w:rFonts w:ascii="Times New Roman" w:hAnsi="Times New Roman" w:cs="Times New Roman"/>
          <w:color w:val="000000" w:themeColor="text1"/>
          <w:sz w:val="24"/>
          <w:szCs w:val="24"/>
        </w:rPr>
        <w:t xml:space="preserve"> </w:t>
      </w:r>
      <w:r w:rsidR="00324E17" w:rsidRPr="00C7724A">
        <w:rPr>
          <w:rFonts w:ascii="Times New Roman" w:hAnsi="Times New Roman" w:cs="Times New Roman"/>
          <w:sz w:val="24"/>
          <w:szCs w:val="24"/>
        </w:rPr>
        <w:t xml:space="preserve">termites exhibit </w:t>
      </w:r>
      <w:r w:rsidR="00710384" w:rsidRPr="00C7724A">
        <w:rPr>
          <w:rFonts w:ascii="Times New Roman" w:hAnsi="Times New Roman" w:cs="Times New Roman"/>
          <w:sz w:val="24"/>
          <w:szCs w:val="24"/>
        </w:rPr>
        <w:t xml:space="preserve">clear </w:t>
      </w:r>
      <w:r w:rsidR="00324E17" w:rsidRPr="00C7724A">
        <w:rPr>
          <w:rFonts w:ascii="Times New Roman" w:hAnsi="Times New Roman" w:cs="Times New Roman"/>
          <w:sz w:val="24"/>
          <w:szCs w:val="24"/>
        </w:rPr>
        <w:t>f</w:t>
      </w:r>
      <w:r w:rsidR="00097437" w:rsidRPr="00C7724A">
        <w:rPr>
          <w:rFonts w:ascii="Times New Roman" w:hAnsi="Times New Roman" w:cs="Times New Roman"/>
          <w:sz w:val="24"/>
          <w:szCs w:val="24"/>
        </w:rPr>
        <w:t>eeding p</w:t>
      </w:r>
      <w:r w:rsidR="005B60CA" w:rsidRPr="00C7724A">
        <w:rPr>
          <w:rFonts w:ascii="Times New Roman" w:hAnsi="Times New Roman" w:cs="Times New Roman"/>
          <w:sz w:val="24"/>
          <w:szCs w:val="24"/>
        </w:rPr>
        <w:t xml:space="preserve">references for wood at specific </w:t>
      </w:r>
      <w:r w:rsidRPr="00C7724A">
        <w:rPr>
          <w:rFonts w:ascii="Times New Roman" w:hAnsi="Times New Roman" w:cs="Times New Roman"/>
          <w:sz w:val="24"/>
          <w:szCs w:val="24"/>
        </w:rPr>
        <w:t>MCs</w:t>
      </w:r>
      <w:r w:rsidR="00CD5F0E" w:rsidRPr="00C7724A">
        <w:rPr>
          <w:rFonts w:ascii="Times New Roman" w:hAnsi="Times New Roman" w:cs="Times New Roman"/>
          <w:sz w:val="24"/>
          <w:szCs w:val="24"/>
        </w:rPr>
        <w:t xml:space="preserve">. </w:t>
      </w:r>
      <w:r w:rsidR="005B60CA" w:rsidRPr="00C7724A">
        <w:rPr>
          <w:rFonts w:ascii="Times New Roman" w:hAnsi="Times New Roman" w:cs="Times New Roman"/>
          <w:sz w:val="24"/>
          <w:szCs w:val="24"/>
        </w:rPr>
        <w:t xml:space="preserve">In </w:t>
      </w:r>
      <w:r w:rsidR="00C13DDC" w:rsidRPr="00C7724A">
        <w:rPr>
          <w:rFonts w:ascii="Times New Roman" w:hAnsi="Times New Roman" w:cs="Times New Roman"/>
          <w:sz w:val="24"/>
          <w:szCs w:val="24"/>
        </w:rPr>
        <w:t xml:space="preserve">short term (3-day) three block </w:t>
      </w:r>
      <w:r w:rsidR="005B60CA" w:rsidRPr="00C7724A">
        <w:rPr>
          <w:rFonts w:ascii="Times New Roman" w:hAnsi="Times New Roman" w:cs="Times New Roman"/>
          <w:sz w:val="24"/>
          <w:szCs w:val="24"/>
        </w:rPr>
        <w:t>choice tests</w:t>
      </w:r>
      <w:r w:rsidR="0040689A" w:rsidRPr="00C7724A">
        <w:rPr>
          <w:rFonts w:ascii="Times New Roman" w:hAnsi="Times New Roman" w:cs="Times New Roman"/>
          <w:sz w:val="24"/>
          <w:szCs w:val="24"/>
        </w:rPr>
        <w:t xml:space="preserve"> of wood at three different </w:t>
      </w:r>
      <w:r w:rsidRPr="00C7724A">
        <w:rPr>
          <w:rFonts w:ascii="Times New Roman" w:hAnsi="Times New Roman" w:cs="Times New Roman"/>
          <w:sz w:val="24"/>
          <w:szCs w:val="24"/>
        </w:rPr>
        <w:t xml:space="preserve">MC </w:t>
      </w:r>
      <w:r w:rsidR="0040689A" w:rsidRPr="00C7724A">
        <w:rPr>
          <w:rFonts w:ascii="Times New Roman" w:hAnsi="Times New Roman" w:cs="Times New Roman"/>
          <w:sz w:val="24"/>
          <w:szCs w:val="24"/>
        </w:rPr>
        <w:t xml:space="preserve"> ranges</w:t>
      </w:r>
      <w:r w:rsidR="00097437" w:rsidRPr="00C7724A">
        <w:rPr>
          <w:rFonts w:ascii="Times New Roman" w:hAnsi="Times New Roman" w:cs="Times New Roman"/>
          <w:sz w:val="24"/>
          <w:szCs w:val="24"/>
        </w:rPr>
        <w:t xml:space="preserve">, </w:t>
      </w:r>
      <w:proofErr w:type="spellStart"/>
      <w:r w:rsidR="005B60CA" w:rsidRPr="00C7724A">
        <w:rPr>
          <w:rFonts w:ascii="Times New Roman" w:hAnsi="Times New Roman" w:cs="Times New Roman"/>
          <w:i/>
          <w:sz w:val="24"/>
          <w:szCs w:val="24"/>
        </w:rPr>
        <w:t>Coptotermes</w:t>
      </w:r>
      <w:proofErr w:type="spellEnd"/>
      <w:r w:rsidR="005B60CA" w:rsidRPr="00C7724A">
        <w:rPr>
          <w:rFonts w:ascii="Times New Roman" w:hAnsi="Times New Roman" w:cs="Times New Roman"/>
          <w:i/>
          <w:sz w:val="24"/>
          <w:szCs w:val="24"/>
        </w:rPr>
        <w:t xml:space="preserve"> </w:t>
      </w:r>
      <w:proofErr w:type="spellStart"/>
      <w:r w:rsidR="005B60CA" w:rsidRPr="00C7724A">
        <w:rPr>
          <w:rFonts w:ascii="Times New Roman" w:hAnsi="Times New Roman" w:cs="Times New Roman"/>
          <w:i/>
          <w:sz w:val="24"/>
          <w:szCs w:val="24"/>
        </w:rPr>
        <w:t>formosanus</w:t>
      </w:r>
      <w:proofErr w:type="spellEnd"/>
      <w:r w:rsidR="005B60CA" w:rsidRPr="00C7724A">
        <w:rPr>
          <w:rFonts w:ascii="Times New Roman" w:hAnsi="Times New Roman" w:cs="Times New Roman"/>
          <w:i/>
          <w:sz w:val="24"/>
          <w:szCs w:val="24"/>
        </w:rPr>
        <w:t xml:space="preserve"> </w:t>
      </w:r>
      <w:r w:rsidR="005B60CA" w:rsidRPr="00C7724A">
        <w:rPr>
          <w:rFonts w:ascii="Times New Roman" w:hAnsi="Times New Roman" w:cs="Times New Roman"/>
          <w:sz w:val="24"/>
          <w:szCs w:val="24"/>
        </w:rPr>
        <w:t xml:space="preserve">preferred Japanese red pine </w:t>
      </w:r>
      <w:r w:rsidR="00097437" w:rsidRPr="00C7724A">
        <w:rPr>
          <w:rFonts w:ascii="Times New Roman" w:hAnsi="Times New Roman" w:cs="Times New Roman"/>
          <w:sz w:val="24"/>
          <w:szCs w:val="24"/>
        </w:rPr>
        <w:t>in the middle range</w:t>
      </w:r>
      <w:r w:rsidR="005B60CA" w:rsidRPr="00C7724A">
        <w:rPr>
          <w:rFonts w:ascii="Times New Roman" w:hAnsi="Times New Roman" w:cs="Times New Roman"/>
          <w:sz w:val="24"/>
          <w:szCs w:val="24"/>
        </w:rPr>
        <w:t xml:space="preserve"> (79-102%)</w:t>
      </w:r>
      <w:r w:rsidR="00097437" w:rsidRPr="00C7724A">
        <w:rPr>
          <w:rFonts w:ascii="Times New Roman" w:hAnsi="Times New Roman" w:cs="Times New Roman"/>
          <w:sz w:val="24"/>
          <w:szCs w:val="24"/>
        </w:rPr>
        <w:t>,</w:t>
      </w:r>
      <w:r w:rsidR="005B60CA" w:rsidRPr="00C7724A">
        <w:rPr>
          <w:rFonts w:ascii="Times New Roman" w:hAnsi="Times New Roman" w:cs="Times New Roman"/>
          <w:sz w:val="24"/>
          <w:szCs w:val="24"/>
        </w:rPr>
        <w:t xml:space="preserve"> while </w:t>
      </w:r>
      <w:r w:rsidR="005B60CA" w:rsidRPr="00C7724A">
        <w:rPr>
          <w:rFonts w:ascii="Times New Roman" w:hAnsi="Times New Roman" w:cs="Times New Roman"/>
          <w:i/>
          <w:sz w:val="24"/>
          <w:szCs w:val="24"/>
        </w:rPr>
        <w:t xml:space="preserve">Reticulitermes </w:t>
      </w:r>
      <w:proofErr w:type="spellStart"/>
      <w:r w:rsidR="005B60CA" w:rsidRPr="00C7724A">
        <w:rPr>
          <w:rFonts w:ascii="Times New Roman" w:hAnsi="Times New Roman" w:cs="Times New Roman"/>
          <w:i/>
          <w:sz w:val="24"/>
          <w:szCs w:val="24"/>
        </w:rPr>
        <w:t>speratu</w:t>
      </w:r>
      <w:r w:rsidR="00421151" w:rsidRPr="00C7724A">
        <w:rPr>
          <w:rFonts w:ascii="Times New Roman" w:hAnsi="Times New Roman" w:cs="Times New Roman"/>
          <w:i/>
          <w:sz w:val="24"/>
          <w:szCs w:val="24"/>
        </w:rPr>
        <w:t>s</w:t>
      </w:r>
      <w:proofErr w:type="spellEnd"/>
      <w:r w:rsidR="005B60CA" w:rsidRPr="00C7724A">
        <w:rPr>
          <w:rFonts w:ascii="Times New Roman" w:hAnsi="Times New Roman" w:cs="Times New Roman"/>
          <w:i/>
          <w:sz w:val="24"/>
          <w:szCs w:val="24"/>
        </w:rPr>
        <w:t xml:space="preserve"> </w:t>
      </w:r>
      <w:r w:rsidR="005B60CA" w:rsidRPr="00C7724A">
        <w:rPr>
          <w:rFonts w:ascii="Times New Roman" w:hAnsi="Times New Roman" w:cs="Times New Roman"/>
          <w:sz w:val="24"/>
          <w:szCs w:val="24"/>
        </w:rPr>
        <w:t>preferred</w:t>
      </w:r>
      <w:r w:rsidR="00097437" w:rsidRPr="00C7724A">
        <w:rPr>
          <w:rFonts w:ascii="Times New Roman" w:hAnsi="Times New Roman" w:cs="Times New Roman"/>
          <w:sz w:val="24"/>
          <w:szCs w:val="24"/>
        </w:rPr>
        <w:t xml:space="preserve"> the middle (79-102%), and high ranges (140-182%) </w:t>
      </w:r>
      <w:r w:rsidR="009B7DCE" w:rsidRPr="00C7724A">
        <w:rPr>
          <w:rFonts w:ascii="Times New Roman" w:hAnsi="Times New Roman" w:cs="Times New Roman"/>
          <w:sz w:val="24"/>
          <w:szCs w:val="24"/>
        </w:rPr>
        <w:fldChar w:fldCharType="begin"/>
      </w:r>
      <w:r w:rsidR="00D410A6" w:rsidRPr="00C7724A">
        <w:rPr>
          <w:rFonts w:ascii="Times New Roman" w:hAnsi="Times New Roman" w:cs="Times New Roman"/>
          <w:sz w:val="24"/>
          <w:szCs w:val="24"/>
        </w:rPr>
        <w:instrText xml:space="preserve"> ADDIN EN.CITE &lt;EndNote&gt;&lt;Cite&gt;&lt;Author&gt;Nakayama&lt;/Author&gt;&lt;Year&gt;2005&lt;/Year&gt;&lt;RecNum&gt;1675&lt;/RecNum&gt;&lt;DisplayText&gt;(Nakayama et al. 2005)&lt;/DisplayText&gt;&lt;record&gt;&lt;rec-number&gt;1675&lt;/rec-number&gt;&lt;foreign-keys&gt;&lt;key app="EN" db-id="zvapatstos0rs9eaadxxvf5lfrp5ztzdsr2r" timestamp="1608245389"&gt;1675&lt;/key&gt;&lt;/foreign-keys&gt;&lt;ref-type name="Journal Article"&gt;17&lt;/ref-type&gt;&lt;contributors&gt;&lt;authors&gt;&lt;author&gt;Nakayama, Tomoe&lt;/author&gt;&lt;author&gt;Yoshimura, Tsuyoshi&lt;/author&gt;&lt;author&gt;Imamura, Yuji&lt;/author&gt;&lt;/authors&gt;&lt;/contributors&gt;&lt;titles&gt;&lt;title&gt;&lt;style face="normal" font="default" size="100%"&gt;Feeding activities of &lt;/style&gt;&lt;style face="italic" font="default" size="100%"&gt;Coptotermes formosanus&lt;/style&gt;&lt;style face="normal" font="default" size="100%"&gt; Shiraki and &lt;/style&gt;&lt;style face="italic" font="default" size="100%"&gt;Reticulitermes speratus&lt;/style&gt;&lt;style face="normal" font="default" size="100%"&gt; (Kolbe) as affected by moisture content of wood&lt;/style&gt;&lt;/title&gt;&lt;secondary-title&gt;Journal of Wood Science&lt;/secondary-title&gt;&lt;/titles&gt;&lt;periodical&gt;&lt;full-title&gt;Journal of Wood Science&lt;/full-title&gt;&lt;abbr-1&gt;J. Wood Sci.&lt;/abbr-1&gt;&lt;abbr-2&gt;J Wood Sci&lt;/abbr-2&gt;&lt;/periodical&gt;&lt;pages&gt;60-65&lt;/pages&gt;&lt;volume&gt;51&lt;/volume&gt;&lt;number&gt;1&lt;/number&gt;&lt;dates&gt;&lt;year&gt;2005&lt;/year&gt;&lt;pub-dates&gt;&lt;date&gt;2005/02/01&lt;/date&gt;&lt;/pub-dates&gt;&lt;/dates&gt;&lt;isbn&gt;1611-4663&lt;/isbn&gt;&lt;urls&gt;&lt;related-urls&gt;&lt;url&gt;https://doi.org/10.1007/s10086-003-0612-0&lt;/url&gt;&lt;/related-urls&gt;&lt;/urls&gt;&lt;electronic-resource-num&gt;10.1007/s10086-003-0612-0&lt;/electronic-resource-num&gt;&lt;/record&gt;&lt;/Cite&gt;&lt;/EndNote&gt;</w:instrText>
      </w:r>
      <w:r w:rsidR="009B7DCE" w:rsidRPr="00C7724A">
        <w:rPr>
          <w:rFonts w:ascii="Times New Roman" w:hAnsi="Times New Roman" w:cs="Times New Roman"/>
          <w:sz w:val="24"/>
          <w:szCs w:val="24"/>
        </w:rPr>
        <w:fldChar w:fldCharType="separate"/>
      </w:r>
      <w:r w:rsidR="00D410A6" w:rsidRPr="00C7724A">
        <w:rPr>
          <w:rFonts w:ascii="Times New Roman" w:hAnsi="Times New Roman" w:cs="Times New Roman"/>
          <w:noProof/>
          <w:sz w:val="24"/>
          <w:szCs w:val="24"/>
        </w:rPr>
        <w:t>(Nakayama et al. 2005)</w:t>
      </w:r>
      <w:r w:rsidR="009B7DCE" w:rsidRPr="00C7724A">
        <w:rPr>
          <w:rFonts w:ascii="Times New Roman" w:hAnsi="Times New Roman" w:cs="Times New Roman"/>
          <w:sz w:val="24"/>
          <w:szCs w:val="24"/>
        </w:rPr>
        <w:fldChar w:fldCharType="end"/>
      </w:r>
      <w:r w:rsidR="00423579" w:rsidRPr="00C7724A">
        <w:rPr>
          <w:rFonts w:ascii="Times New Roman" w:hAnsi="Times New Roman" w:cs="Times New Roman"/>
          <w:sz w:val="24"/>
          <w:szCs w:val="24"/>
        </w:rPr>
        <w:t>.</w:t>
      </w:r>
      <w:r w:rsidRPr="00C7724A">
        <w:rPr>
          <w:rFonts w:ascii="Times New Roman" w:hAnsi="Times New Roman" w:cs="Times New Roman"/>
          <w:sz w:val="24"/>
          <w:szCs w:val="24"/>
        </w:rPr>
        <w:t xml:space="preserve"> </w:t>
      </w:r>
      <w:r w:rsidR="00423579" w:rsidRPr="00C7724A">
        <w:rPr>
          <w:rFonts w:ascii="Times New Roman" w:hAnsi="Times New Roman" w:cs="Times New Roman"/>
          <w:sz w:val="24"/>
          <w:szCs w:val="24"/>
        </w:rPr>
        <w:t xml:space="preserve">Given their taxonomic relationship, </w:t>
      </w:r>
      <w:r w:rsidRPr="00C7724A">
        <w:rPr>
          <w:rFonts w:ascii="Times New Roman" w:hAnsi="Times New Roman" w:cs="Times New Roman"/>
          <w:i/>
          <w:sz w:val="24"/>
          <w:szCs w:val="24"/>
        </w:rPr>
        <w:t xml:space="preserve">R. </w:t>
      </w:r>
      <w:proofErr w:type="spellStart"/>
      <w:r w:rsidRPr="00C7724A">
        <w:rPr>
          <w:rFonts w:ascii="Times New Roman" w:hAnsi="Times New Roman" w:cs="Times New Roman"/>
          <w:i/>
          <w:sz w:val="24"/>
          <w:szCs w:val="24"/>
        </w:rPr>
        <w:t>virginicus</w:t>
      </w:r>
      <w:proofErr w:type="spellEnd"/>
      <w:r w:rsidRPr="00C7724A">
        <w:rPr>
          <w:rFonts w:ascii="Times New Roman" w:hAnsi="Times New Roman" w:cs="Times New Roman"/>
          <w:i/>
          <w:sz w:val="24"/>
          <w:szCs w:val="24"/>
        </w:rPr>
        <w:t xml:space="preserve"> </w:t>
      </w:r>
      <w:r w:rsidRPr="00C7724A">
        <w:rPr>
          <w:rFonts w:ascii="Times New Roman" w:hAnsi="Times New Roman" w:cs="Times New Roman"/>
          <w:sz w:val="24"/>
          <w:szCs w:val="24"/>
        </w:rPr>
        <w:t xml:space="preserve">is probably like </w:t>
      </w:r>
      <w:r w:rsidRPr="00C7724A">
        <w:rPr>
          <w:rFonts w:ascii="Times New Roman" w:hAnsi="Times New Roman" w:cs="Times New Roman"/>
          <w:i/>
          <w:sz w:val="24"/>
          <w:szCs w:val="24"/>
        </w:rPr>
        <w:t xml:space="preserve">R. </w:t>
      </w:r>
      <w:proofErr w:type="spellStart"/>
      <w:r w:rsidRPr="00C7724A">
        <w:rPr>
          <w:rFonts w:ascii="Times New Roman" w:hAnsi="Times New Roman" w:cs="Times New Roman"/>
          <w:i/>
          <w:sz w:val="24"/>
          <w:szCs w:val="24"/>
        </w:rPr>
        <w:t>speratus</w:t>
      </w:r>
      <w:proofErr w:type="spellEnd"/>
      <w:r w:rsidR="00DC3275" w:rsidRPr="00C7724A">
        <w:rPr>
          <w:rFonts w:ascii="Times New Roman" w:hAnsi="Times New Roman" w:cs="Times New Roman"/>
          <w:i/>
          <w:sz w:val="24"/>
          <w:szCs w:val="24"/>
        </w:rPr>
        <w:t xml:space="preserve">, </w:t>
      </w:r>
      <w:r w:rsidRPr="00C7724A">
        <w:rPr>
          <w:rFonts w:ascii="Times New Roman" w:hAnsi="Times New Roman" w:cs="Times New Roman"/>
          <w:sz w:val="24"/>
          <w:szCs w:val="24"/>
        </w:rPr>
        <w:t>prefer</w:t>
      </w:r>
      <w:r w:rsidR="00DC3275" w:rsidRPr="00C7724A">
        <w:rPr>
          <w:rFonts w:ascii="Times New Roman" w:hAnsi="Times New Roman" w:cs="Times New Roman"/>
          <w:sz w:val="24"/>
          <w:szCs w:val="24"/>
        </w:rPr>
        <w:t>ring</w:t>
      </w:r>
      <w:r w:rsidRPr="00C7724A">
        <w:rPr>
          <w:rFonts w:ascii="Times New Roman" w:hAnsi="Times New Roman" w:cs="Times New Roman"/>
          <w:sz w:val="24"/>
          <w:szCs w:val="24"/>
        </w:rPr>
        <w:t xml:space="preserve"> wood with MC </w:t>
      </w:r>
      <w:r w:rsidR="00D80C6F" w:rsidRPr="00C7724A">
        <w:rPr>
          <w:rFonts w:ascii="Times New Roman" w:hAnsi="Times New Roman" w:cs="Times New Roman"/>
          <w:sz w:val="24"/>
          <w:szCs w:val="24"/>
        </w:rPr>
        <w:t>in the middle and high ranges.</w:t>
      </w:r>
      <w:r w:rsidR="00DC3275" w:rsidRPr="00C7724A">
        <w:rPr>
          <w:rFonts w:ascii="Times New Roman" w:hAnsi="Times New Roman" w:cs="Times New Roman"/>
          <w:sz w:val="24"/>
          <w:szCs w:val="24"/>
        </w:rPr>
        <w:t xml:space="preserve"> Due to the relatively slow increase of OSB MC, it is reasonable to infer that the wet sand encasement was a behavioral response used by the termites to raise the OSB MC. </w:t>
      </w:r>
      <w:r w:rsidRPr="00C7724A">
        <w:rPr>
          <w:rFonts w:ascii="Times New Roman" w:hAnsi="Times New Roman" w:cs="Times New Roman"/>
          <w:sz w:val="24"/>
          <w:szCs w:val="24"/>
        </w:rPr>
        <w:t xml:space="preserve">Water absorption by SYP, on the other hand, </w:t>
      </w:r>
      <w:r w:rsidR="00DC3275" w:rsidRPr="00C7724A">
        <w:rPr>
          <w:rFonts w:ascii="Times New Roman" w:hAnsi="Times New Roman" w:cs="Times New Roman"/>
          <w:sz w:val="24"/>
          <w:szCs w:val="24"/>
        </w:rPr>
        <w:t>exceeded 80</w:t>
      </w:r>
      <w:r w:rsidRPr="00C7724A">
        <w:rPr>
          <w:rFonts w:ascii="Times New Roman" w:hAnsi="Times New Roman" w:cs="Times New Roman"/>
          <w:sz w:val="24"/>
          <w:szCs w:val="24"/>
        </w:rPr>
        <w:t>% MC</w:t>
      </w:r>
      <w:r w:rsidR="00DC3275" w:rsidRPr="00C7724A">
        <w:rPr>
          <w:rFonts w:ascii="Times New Roman" w:hAnsi="Times New Roman" w:cs="Times New Roman"/>
          <w:sz w:val="24"/>
          <w:szCs w:val="24"/>
        </w:rPr>
        <w:t xml:space="preserve"> after 1 day on wet sand</w:t>
      </w:r>
      <w:r w:rsidRPr="00C7724A">
        <w:rPr>
          <w:rFonts w:ascii="Times New Roman" w:hAnsi="Times New Roman" w:cs="Times New Roman"/>
          <w:sz w:val="24"/>
          <w:szCs w:val="24"/>
        </w:rPr>
        <w:t>, obviating the need for sand tubes.</w:t>
      </w:r>
    </w:p>
    <w:p w14:paraId="4CD21ED5" w14:textId="32DE5C45" w:rsidR="00724262" w:rsidRPr="00C7724A" w:rsidRDefault="00724262" w:rsidP="00C7724A">
      <w:pPr>
        <w:spacing w:line="480" w:lineRule="auto"/>
        <w:rPr>
          <w:rFonts w:ascii="Times New Roman" w:hAnsi="Times New Roman" w:cs="Times New Roman"/>
          <w:b/>
          <w:color w:val="000000" w:themeColor="text1"/>
          <w:sz w:val="24"/>
          <w:szCs w:val="24"/>
        </w:rPr>
      </w:pPr>
      <w:r w:rsidRPr="00C7724A">
        <w:rPr>
          <w:rFonts w:ascii="Times New Roman" w:hAnsi="Times New Roman" w:cs="Times New Roman"/>
          <w:b/>
          <w:color w:val="000000" w:themeColor="text1"/>
          <w:sz w:val="24"/>
          <w:szCs w:val="24"/>
        </w:rPr>
        <w:t xml:space="preserve">Weight </w:t>
      </w:r>
      <w:r w:rsidR="00C64BA0" w:rsidRPr="00C7724A">
        <w:rPr>
          <w:rFonts w:ascii="Times New Roman" w:hAnsi="Times New Roman" w:cs="Times New Roman"/>
          <w:b/>
          <w:color w:val="000000" w:themeColor="text1"/>
          <w:sz w:val="24"/>
          <w:szCs w:val="24"/>
        </w:rPr>
        <w:t>l</w:t>
      </w:r>
      <w:r w:rsidRPr="00C7724A">
        <w:rPr>
          <w:rFonts w:ascii="Times New Roman" w:hAnsi="Times New Roman" w:cs="Times New Roman"/>
          <w:b/>
          <w:color w:val="000000" w:themeColor="text1"/>
          <w:sz w:val="24"/>
          <w:szCs w:val="24"/>
        </w:rPr>
        <w:t>oss</w:t>
      </w:r>
    </w:p>
    <w:p w14:paraId="33F5A96C" w14:textId="62E2FA5B" w:rsidR="00724262" w:rsidRPr="00C7724A" w:rsidRDefault="00724262" w:rsidP="00C7724A">
      <w:pPr>
        <w:spacing w:line="480" w:lineRule="auto"/>
        <w:ind w:firstLine="720"/>
        <w:rPr>
          <w:rFonts w:ascii="Times New Roman" w:hAnsi="Times New Roman" w:cs="Times New Roman"/>
          <w:sz w:val="24"/>
          <w:szCs w:val="24"/>
        </w:rPr>
      </w:pPr>
      <w:r w:rsidRPr="00C7724A">
        <w:rPr>
          <w:rFonts w:ascii="Times New Roman" w:hAnsi="Times New Roman" w:cs="Times New Roman"/>
          <w:color w:val="000000" w:themeColor="text1"/>
          <w:sz w:val="24"/>
          <w:szCs w:val="24"/>
        </w:rPr>
        <w:t>Figure 5 shows boxplots of weight loss for the SYP and OSB samples in the SYP v</w:t>
      </w:r>
      <w:r w:rsidR="000B4D39" w:rsidRPr="00C7724A">
        <w:rPr>
          <w:rFonts w:ascii="Times New Roman" w:hAnsi="Times New Roman" w:cs="Times New Roman"/>
          <w:color w:val="000000" w:themeColor="text1"/>
          <w:sz w:val="24"/>
          <w:szCs w:val="24"/>
        </w:rPr>
        <w:t>ersus</w:t>
      </w:r>
      <w:r w:rsidRPr="00C7724A">
        <w:rPr>
          <w:rFonts w:ascii="Times New Roman" w:hAnsi="Times New Roman" w:cs="Times New Roman"/>
          <w:color w:val="000000" w:themeColor="text1"/>
          <w:sz w:val="24"/>
          <w:szCs w:val="24"/>
        </w:rPr>
        <w:t xml:space="preserve"> OSB choice tests (T1, T2, and T3). </w:t>
      </w:r>
      <w:r w:rsidRPr="00C7724A">
        <w:rPr>
          <w:rFonts w:ascii="Times New Roman" w:hAnsi="Times New Roman" w:cs="Times New Roman"/>
          <w:sz w:val="24"/>
          <w:szCs w:val="24"/>
        </w:rPr>
        <w:t xml:space="preserve">Within each boxplot, one-way ANOVA for the main effect of choice </w:t>
      </w:r>
      <w:r w:rsidR="00D80C6F" w:rsidRPr="00C7724A">
        <w:rPr>
          <w:rFonts w:ascii="Times New Roman" w:hAnsi="Times New Roman" w:cs="Times New Roman"/>
          <w:sz w:val="24"/>
          <w:szCs w:val="24"/>
        </w:rPr>
        <w:t xml:space="preserve">type </w:t>
      </w:r>
      <w:r w:rsidRPr="00C7724A">
        <w:rPr>
          <w:rFonts w:ascii="Times New Roman" w:hAnsi="Times New Roman" w:cs="Times New Roman"/>
          <w:sz w:val="24"/>
          <w:szCs w:val="24"/>
        </w:rPr>
        <w:t xml:space="preserve">found </w:t>
      </w:r>
      <w:r w:rsidR="00293FC8" w:rsidRPr="00C7724A">
        <w:rPr>
          <w:rFonts w:ascii="Times New Roman" w:hAnsi="Times New Roman" w:cs="Times New Roman"/>
          <w:sz w:val="24"/>
          <w:szCs w:val="24"/>
        </w:rPr>
        <w:t xml:space="preserve">that there </w:t>
      </w:r>
      <w:r w:rsidRPr="00C7724A">
        <w:rPr>
          <w:rFonts w:ascii="Times New Roman" w:hAnsi="Times New Roman" w:cs="Times New Roman"/>
          <w:sz w:val="24"/>
          <w:szCs w:val="24"/>
        </w:rPr>
        <w:t>was no significant difference in percent weight loss of SYP or OSB blocks</w:t>
      </w:r>
      <w:r w:rsidR="00A63006" w:rsidRPr="00C7724A">
        <w:rPr>
          <w:rFonts w:ascii="Times New Roman" w:hAnsi="Times New Roman" w:cs="Times New Roman"/>
          <w:sz w:val="24"/>
          <w:szCs w:val="24"/>
        </w:rPr>
        <w:t xml:space="preserve">. </w:t>
      </w:r>
      <w:r w:rsidRPr="00C7724A">
        <w:rPr>
          <w:rFonts w:ascii="Times New Roman" w:hAnsi="Times New Roman" w:cs="Times New Roman"/>
          <w:sz w:val="24"/>
          <w:szCs w:val="24"/>
        </w:rPr>
        <w:t xml:space="preserve">Specifically, SYP samples (Figure 5, left graph) exhibited 17.2, 17.7, and 16.4% weight losses for T1, T2, and T3 choice tests, respectively, which were not significantly different, and weight losses for the OSB0, OSB10, and OSB20 samples (Figure 5, right graph) were 3.0, 2.1, and 1.9%, respectively for the T1, T2, and T3 choice tests, </w:t>
      </w:r>
      <w:r w:rsidR="00803072" w:rsidRPr="00C7724A">
        <w:rPr>
          <w:rFonts w:ascii="Times New Roman" w:hAnsi="Times New Roman" w:cs="Times New Roman"/>
          <w:sz w:val="24"/>
          <w:szCs w:val="24"/>
        </w:rPr>
        <w:t xml:space="preserve">were </w:t>
      </w:r>
      <w:r w:rsidRPr="00C7724A">
        <w:rPr>
          <w:rFonts w:ascii="Times New Roman" w:hAnsi="Times New Roman" w:cs="Times New Roman"/>
          <w:sz w:val="24"/>
          <w:szCs w:val="24"/>
        </w:rPr>
        <w:t>also not significantly different.</w:t>
      </w:r>
      <w:r w:rsidR="00C57BC8" w:rsidRPr="00C7724A">
        <w:rPr>
          <w:rFonts w:ascii="Times New Roman" w:hAnsi="Times New Roman" w:cs="Times New Roman"/>
          <w:sz w:val="24"/>
          <w:szCs w:val="24"/>
        </w:rPr>
        <w:t xml:space="preserve"> </w:t>
      </w:r>
      <w:r w:rsidR="006357F4" w:rsidRPr="00C7724A">
        <w:rPr>
          <w:rFonts w:ascii="Times New Roman" w:hAnsi="Times New Roman" w:cs="Times New Roman"/>
          <w:sz w:val="24"/>
          <w:szCs w:val="24"/>
        </w:rPr>
        <w:t>In addition,</w:t>
      </w:r>
      <w:r w:rsidR="00803072" w:rsidRPr="00C7724A">
        <w:rPr>
          <w:rFonts w:ascii="Times New Roman" w:hAnsi="Times New Roman" w:cs="Times New Roman"/>
          <w:sz w:val="24"/>
          <w:szCs w:val="24"/>
        </w:rPr>
        <w:t xml:space="preserve"> </w:t>
      </w:r>
      <w:r w:rsidRPr="00C7724A">
        <w:rPr>
          <w:rFonts w:ascii="Times New Roman" w:hAnsi="Times New Roman" w:cs="Times New Roman"/>
          <w:sz w:val="24"/>
          <w:szCs w:val="24"/>
        </w:rPr>
        <w:t>weight losses from no termite controls</w:t>
      </w:r>
      <w:r w:rsidR="00803072" w:rsidRPr="00C7724A">
        <w:rPr>
          <w:rFonts w:ascii="Times New Roman" w:hAnsi="Times New Roman" w:cs="Times New Roman"/>
          <w:sz w:val="24"/>
          <w:szCs w:val="24"/>
        </w:rPr>
        <w:t xml:space="preserve"> </w:t>
      </w:r>
      <w:r w:rsidRPr="00C7724A">
        <w:rPr>
          <w:rFonts w:ascii="Times New Roman" w:hAnsi="Times New Roman" w:cs="Times New Roman"/>
          <w:sz w:val="24"/>
          <w:szCs w:val="24"/>
        </w:rPr>
        <w:t>were: 0.43</w:t>
      </w:r>
      <w:r w:rsidR="004D0142" w:rsidRPr="00C7724A">
        <w:rPr>
          <w:rFonts w:ascii="Times New Roman" w:hAnsi="Times New Roman" w:cs="Times New Roman"/>
          <w:sz w:val="24"/>
          <w:szCs w:val="24"/>
        </w:rPr>
        <w:t xml:space="preserve"> </w:t>
      </w:r>
      <w:r w:rsidR="004D0142" w:rsidRPr="00C7724A">
        <w:rPr>
          <w:rFonts w:ascii="Times New Roman" w:hAnsi="Times New Roman" w:cs="Times New Roman"/>
          <w:color w:val="000000" w:themeColor="text1"/>
          <w:sz w:val="24"/>
          <w:szCs w:val="24"/>
        </w:rPr>
        <w:t xml:space="preserve">± </w:t>
      </w:r>
      <w:r w:rsidRPr="00C7724A">
        <w:rPr>
          <w:rFonts w:ascii="Times New Roman" w:hAnsi="Times New Roman" w:cs="Times New Roman"/>
          <w:sz w:val="24"/>
          <w:szCs w:val="24"/>
        </w:rPr>
        <w:t>0.07% for SYP, 0.05</w:t>
      </w:r>
      <w:r w:rsidR="004D0142" w:rsidRPr="00C7724A">
        <w:rPr>
          <w:rFonts w:ascii="Times New Roman" w:hAnsi="Times New Roman" w:cs="Times New Roman"/>
          <w:sz w:val="24"/>
          <w:szCs w:val="24"/>
        </w:rPr>
        <w:t xml:space="preserve"> </w:t>
      </w:r>
      <w:r w:rsidR="004D0142" w:rsidRPr="00C7724A">
        <w:rPr>
          <w:rFonts w:ascii="Times New Roman" w:hAnsi="Times New Roman" w:cs="Times New Roman"/>
          <w:color w:val="000000" w:themeColor="text1"/>
          <w:sz w:val="24"/>
          <w:szCs w:val="24"/>
        </w:rPr>
        <w:t xml:space="preserve">± </w:t>
      </w:r>
      <w:r w:rsidRPr="00C7724A">
        <w:rPr>
          <w:rFonts w:ascii="Times New Roman" w:hAnsi="Times New Roman" w:cs="Times New Roman"/>
          <w:sz w:val="24"/>
          <w:szCs w:val="24"/>
        </w:rPr>
        <w:t xml:space="preserve">0.25% </w:t>
      </w:r>
      <w:r w:rsidRPr="00C7724A">
        <w:rPr>
          <w:rFonts w:ascii="Times New Roman" w:hAnsi="Times New Roman" w:cs="Times New Roman"/>
          <w:sz w:val="24"/>
          <w:szCs w:val="24"/>
        </w:rPr>
        <w:lastRenderedPageBreak/>
        <w:t>for OSB0, -0.40</w:t>
      </w:r>
      <w:r w:rsidR="004D0142" w:rsidRPr="00C7724A">
        <w:rPr>
          <w:rFonts w:ascii="Times New Roman" w:hAnsi="Times New Roman" w:cs="Times New Roman"/>
          <w:sz w:val="24"/>
          <w:szCs w:val="24"/>
        </w:rPr>
        <w:t xml:space="preserve"> </w:t>
      </w:r>
      <w:r w:rsidR="004D0142" w:rsidRPr="00C7724A">
        <w:rPr>
          <w:rFonts w:ascii="Times New Roman" w:hAnsi="Times New Roman" w:cs="Times New Roman"/>
          <w:color w:val="000000" w:themeColor="text1"/>
          <w:sz w:val="24"/>
          <w:szCs w:val="24"/>
        </w:rPr>
        <w:t xml:space="preserve">± </w:t>
      </w:r>
      <w:r w:rsidRPr="00C7724A">
        <w:rPr>
          <w:rFonts w:ascii="Times New Roman" w:hAnsi="Times New Roman" w:cs="Times New Roman"/>
          <w:sz w:val="24"/>
          <w:szCs w:val="24"/>
        </w:rPr>
        <w:t>0.31% for OSB10, and -0.05</w:t>
      </w:r>
      <w:r w:rsidR="004D0142" w:rsidRPr="00C7724A">
        <w:rPr>
          <w:rFonts w:ascii="Times New Roman" w:hAnsi="Times New Roman" w:cs="Times New Roman"/>
          <w:sz w:val="24"/>
          <w:szCs w:val="24"/>
        </w:rPr>
        <w:t xml:space="preserve"> </w:t>
      </w:r>
      <w:r w:rsidR="004D0142" w:rsidRPr="00C7724A">
        <w:rPr>
          <w:rFonts w:ascii="Times New Roman" w:hAnsi="Times New Roman" w:cs="Times New Roman"/>
          <w:color w:val="000000" w:themeColor="text1"/>
          <w:sz w:val="24"/>
          <w:szCs w:val="24"/>
        </w:rPr>
        <w:t xml:space="preserve">± </w:t>
      </w:r>
      <w:r w:rsidRPr="00C7724A">
        <w:rPr>
          <w:rFonts w:ascii="Times New Roman" w:hAnsi="Times New Roman" w:cs="Times New Roman"/>
          <w:sz w:val="24"/>
          <w:szCs w:val="24"/>
        </w:rPr>
        <w:t xml:space="preserve">0.18% for OSB20. </w:t>
      </w:r>
      <w:r w:rsidR="00A63006" w:rsidRPr="00C7724A">
        <w:rPr>
          <w:rFonts w:ascii="Times New Roman" w:hAnsi="Times New Roman" w:cs="Times New Roman"/>
          <w:sz w:val="24"/>
          <w:szCs w:val="24"/>
        </w:rPr>
        <w:t>All</w:t>
      </w:r>
      <w:r w:rsidRPr="00C7724A">
        <w:rPr>
          <w:rFonts w:ascii="Times New Roman" w:hAnsi="Times New Roman" w:cs="Times New Roman"/>
          <w:sz w:val="24"/>
          <w:szCs w:val="24"/>
        </w:rPr>
        <w:t xml:space="preserve"> means </w:t>
      </w:r>
      <w:r w:rsidR="00803072" w:rsidRPr="00C7724A">
        <w:rPr>
          <w:rFonts w:ascii="Times New Roman" w:hAnsi="Times New Roman" w:cs="Times New Roman"/>
          <w:sz w:val="24"/>
          <w:szCs w:val="24"/>
        </w:rPr>
        <w:t xml:space="preserve">from no termite controls </w:t>
      </w:r>
      <w:r w:rsidRPr="00C7724A">
        <w:rPr>
          <w:rFonts w:ascii="Times New Roman" w:hAnsi="Times New Roman" w:cs="Times New Roman"/>
          <w:sz w:val="24"/>
          <w:szCs w:val="24"/>
        </w:rPr>
        <w:t>were within</w:t>
      </w:r>
      <w:r w:rsidR="004D0142" w:rsidRPr="00C7724A">
        <w:rPr>
          <w:rFonts w:ascii="Times New Roman" w:hAnsi="Times New Roman" w:cs="Times New Roman"/>
          <w:sz w:val="24"/>
          <w:szCs w:val="24"/>
        </w:rPr>
        <w:t xml:space="preserve"> </w:t>
      </w:r>
      <w:r w:rsidR="004D0142" w:rsidRPr="00C7724A">
        <w:rPr>
          <w:rFonts w:ascii="Times New Roman" w:hAnsi="Times New Roman" w:cs="Times New Roman"/>
          <w:color w:val="000000" w:themeColor="text1"/>
          <w:sz w:val="24"/>
          <w:szCs w:val="24"/>
        </w:rPr>
        <w:t xml:space="preserve">± </w:t>
      </w:r>
      <w:r w:rsidRPr="00C7724A">
        <w:rPr>
          <w:rFonts w:ascii="Times New Roman" w:hAnsi="Times New Roman" w:cs="Times New Roman"/>
          <w:sz w:val="24"/>
          <w:szCs w:val="24"/>
        </w:rPr>
        <w:t>0.5 of 0% indicating that leaching did not contribute to weight loss in the termite exposed samples.</w:t>
      </w:r>
      <w:r w:rsidR="00C57BC8" w:rsidRPr="00C7724A">
        <w:rPr>
          <w:rFonts w:ascii="Times New Roman" w:hAnsi="Times New Roman" w:cs="Times New Roman"/>
          <w:sz w:val="24"/>
          <w:szCs w:val="24"/>
        </w:rPr>
        <w:t xml:space="preserve"> </w:t>
      </w:r>
    </w:p>
    <w:p w14:paraId="57E5406E" w14:textId="6D7E195F" w:rsidR="005C0C86" w:rsidRPr="00C7724A" w:rsidRDefault="00724262" w:rsidP="00C7724A">
      <w:pPr>
        <w:spacing w:line="480" w:lineRule="auto"/>
        <w:ind w:firstLine="720"/>
        <w:rPr>
          <w:rFonts w:ascii="Times New Roman" w:hAnsi="Times New Roman" w:cs="Times New Roman"/>
          <w:sz w:val="24"/>
          <w:szCs w:val="24"/>
        </w:rPr>
      </w:pPr>
      <w:r w:rsidRPr="00C7724A">
        <w:rPr>
          <w:rFonts w:ascii="Times New Roman" w:hAnsi="Times New Roman" w:cs="Times New Roman"/>
          <w:sz w:val="24"/>
          <w:szCs w:val="24"/>
        </w:rPr>
        <w:t>Within a given T1, T2, or T3 choice test,</w:t>
      </w:r>
      <w:r w:rsidR="002C26E4" w:rsidRPr="00C7724A">
        <w:rPr>
          <w:rFonts w:ascii="Times New Roman" w:hAnsi="Times New Roman" w:cs="Times New Roman"/>
          <w:sz w:val="24"/>
          <w:szCs w:val="24"/>
        </w:rPr>
        <w:t xml:space="preserve"> </w:t>
      </w:r>
      <w:r w:rsidRPr="00C7724A">
        <w:rPr>
          <w:rFonts w:ascii="Times New Roman" w:hAnsi="Times New Roman" w:cs="Times New Roman"/>
          <w:sz w:val="24"/>
          <w:szCs w:val="24"/>
        </w:rPr>
        <w:t xml:space="preserve">the difference in percent weight loss between </w:t>
      </w:r>
      <w:r w:rsidR="002C26E4" w:rsidRPr="00C7724A">
        <w:rPr>
          <w:rFonts w:ascii="Times New Roman" w:hAnsi="Times New Roman" w:cs="Times New Roman"/>
          <w:sz w:val="24"/>
          <w:szCs w:val="24"/>
        </w:rPr>
        <w:t xml:space="preserve">the SYP and the paired OSB </w:t>
      </w:r>
      <w:r w:rsidRPr="00C7724A">
        <w:rPr>
          <w:rFonts w:ascii="Times New Roman" w:hAnsi="Times New Roman" w:cs="Times New Roman"/>
          <w:sz w:val="24"/>
          <w:szCs w:val="24"/>
        </w:rPr>
        <w:t>sample</w:t>
      </w:r>
      <w:r w:rsidR="002C26E4" w:rsidRPr="00C7724A">
        <w:rPr>
          <w:rFonts w:ascii="Times New Roman" w:hAnsi="Times New Roman" w:cs="Times New Roman"/>
          <w:sz w:val="24"/>
          <w:szCs w:val="24"/>
        </w:rPr>
        <w:t xml:space="preserve">, </w:t>
      </w:r>
      <w:proofErr w:type="gramStart"/>
      <w:r w:rsidR="002C26E4" w:rsidRPr="00C7724A">
        <w:rPr>
          <w:rFonts w:ascii="Times New Roman" w:hAnsi="Times New Roman" w:cs="Times New Roman"/>
          <w:sz w:val="24"/>
          <w:szCs w:val="24"/>
        </w:rPr>
        <w:t>i.e.</w:t>
      </w:r>
      <w:proofErr w:type="gramEnd"/>
      <w:r w:rsidR="002C26E4" w:rsidRPr="00C7724A">
        <w:rPr>
          <w:rFonts w:ascii="Times New Roman" w:hAnsi="Times New Roman" w:cs="Times New Roman"/>
          <w:sz w:val="24"/>
          <w:szCs w:val="24"/>
        </w:rPr>
        <w:t xml:space="preserve"> difference </w:t>
      </w:r>
      <w:r w:rsidRPr="00C7724A">
        <w:rPr>
          <w:rFonts w:ascii="Times New Roman" w:hAnsi="Times New Roman" w:cs="Times New Roman"/>
          <w:sz w:val="24"/>
          <w:szCs w:val="24"/>
        </w:rPr>
        <w:t>(SYP – OSB)</w:t>
      </w:r>
      <w:r w:rsidR="002C26E4" w:rsidRPr="00C7724A">
        <w:rPr>
          <w:rFonts w:ascii="Times New Roman" w:hAnsi="Times New Roman" w:cs="Times New Roman"/>
          <w:sz w:val="24"/>
          <w:szCs w:val="24"/>
        </w:rPr>
        <w:t>,</w:t>
      </w:r>
      <w:r w:rsidRPr="00C7724A">
        <w:rPr>
          <w:rFonts w:ascii="Times New Roman" w:hAnsi="Times New Roman" w:cs="Times New Roman"/>
          <w:sz w:val="24"/>
          <w:szCs w:val="24"/>
        </w:rPr>
        <w:t xml:space="preserve"> were highly significant (P &lt; 0.0001) (Table 3)</w:t>
      </w:r>
      <w:r w:rsidR="002C26E4" w:rsidRPr="00C7724A">
        <w:rPr>
          <w:rFonts w:ascii="Times New Roman" w:hAnsi="Times New Roman" w:cs="Times New Roman"/>
          <w:sz w:val="24"/>
          <w:szCs w:val="24"/>
        </w:rPr>
        <w:t xml:space="preserve">.  A significant difference meant </w:t>
      </w:r>
      <w:r w:rsidRPr="00C7724A">
        <w:rPr>
          <w:rFonts w:ascii="Times New Roman" w:hAnsi="Times New Roman" w:cs="Times New Roman"/>
          <w:sz w:val="24"/>
          <w:szCs w:val="24"/>
        </w:rPr>
        <w:t xml:space="preserve">that </w:t>
      </w:r>
      <w:r w:rsidR="002C26E4" w:rsidRPr="00C7724A">
        <w:rPr>
          <w:rFonts w:ascii="Times New Roman" w:hAnsi="Times New Roman" w:cs="Times New Roman"/>
          <w:sz w:val="24"/>
          <w:szCs w:val="24"/>
        </w:rPr>
        <w:t xml:space="preserve">the </w:t>
      </w:r>
      <w:r w:rsidRPr="00C7724A">
        <w:rPr>
          <w:rFonts w:ascii="Times New Roman" w:hAnsi="Times New Roman" w:cs="Times New Roman"/>
          <w:sz w:val="24"/>
          <w:szCs w:val="24"/>
        </w:rPr>
        <w:t xml:space="preserve">SYP </w:t>
      </w:r>
      <w:r w:rsidR="002C26E4" w:rsidRPr="00C7724A">
        <w:rPr>
          <w:rFonts w:ascii="Times New Roman" w:hAnsi="Times New Roman" w:cs="Times New Roman"/>
          <w:sz w:val="24"/>
          <w:szCs w:val="24"/>
        </w:rPr>
        <w:t xml:space="preserve">sample </w:t>
      </w:r>
      <w:r w:rsidRPr="00C7724A">
        <w:rPr>
          <w:rFonts w:ascii="Times New Roman" w:hAnsi="Times New Roman" w:cs="Times New Roman"/>
          <w:sz w:val="24"/>
          <w:szCs w:val="24"/>
        </w:rPr>
        <w:t xml:space="preserve">always </w:t>
      </w:r>
      <w:r w:rsidR="002C26E4" w:rsidRPr="00C7724A">
        <w:rPr>
          <w:rFonts w:ascii="Times New Roman" w:hAnsi="Times New Roman" w:cs="Times New Roman"/>
          <w:sz w:val="24"/>
          <w:szCs w:val="24"/>
        </w:rPr>
        <w:t xml:space="preserve">exhibited a </w:t>
      </w:r>
      <w:r w:rsidRPr="00C7724A">
        <w:rPr>
          <w:rFonts w:ascii="Times New Roman" w:hAnsi="Times New Roman" w:cs="Times New Roman"/>
          <w:sz w:val="24"/>
          <w:szCs w:val="24"/>
        </w:rPr>
        <w:t xml:space="preserve">significantly higher weight loss than </w:t>
      </w:r>
      <w:r w:rsidR="00D80C6F" w:rsidRPr="00C7724A">
        <w:rPr>
          <w:rFonts w:ascii="Times New Roman" w:hAnsi="Times New Roman" w:cs="Times New Roman"/>
          <w:sz w:val="24"/>
          <w:szCs w:val="24"/>
        </w:rPr>
        <w:t xml:space="preserve">the </w:t>
      </w:r>
      <w:r w:rsidR="002C26E4" w:rsidRPr="00C7724A">
        <w:rPr>
          <w:rFonts w:ascii="Times New Roman" w:hAnsi="Times New Roman" w:cs="Times New Roman"/>
          <w:sz w:val="24"/>
          <w:szCs w:val="24"/>
        </w:rPr>
        <w:t>partner OSB sample</w:t>
      </w:r>
      <w:r w:rsidRPr="00C7724A">
        <w:rPr>
          <w:rFonts w:ascii="Times New Roman" w:hAnsi="Times New Roman" w:cs="Times New Roman"/>
          <w:sz w:val="24"/>
          <w:szCs w:val="24"/>
        </w:rPr>
        <w:t>. Thus, the termites demonstrated a strong preference for the SYP</w:t>
      </w:r>
      <w:r w:rsidR="001D60EE" w:rsidRPr="00C7724A">
        <w:rPr>
          <w:rFonts w:ascii="Times New Roman" w:hAnsi="Times New Roman" w:cs="Times New Roman"/>
          <w:sz w:val="24"/>
          <w:szCs w:val="24"/>
        </w:rPr>
        <w:t xml:space="preserve">, </w:t>
      </w:r>
      <w:r w:rsidR="002C26E4" w:rsidRPr="00C7724A">
        <w:rPr>
          <w:rFonts w:ascii="Times New Roman" w:hAnsi="Times New Roman" w:cs="Times New Roman"/>
          <w:sz w:val="24"/>
          <w:szCs w:val="24"/>
        </w:rPr>
        <w:t>consum</w:t>
      </w:r>
      <w:r w:rsidR="001D60EE" w:rsidRPr="00C7724A">
        <w:rPr>
          <w:rFonts w:ascii="Times New Roman" w:hAnsi="Times New Roman" w:cs="Times New Roman"/>
          <w:sz w:val="24"/>
          <w:szCs w:val="24"/>
        </w:rPr>
        <w:t>ing</w:t>
      </w:r>
      <w:r w:rsidR="002C26E4" w:rsidRPr="00C7724A">
        <w:rPr>
          <w:rFonts w:ascii="Times New Roman" w:hAnsi="Times New Roman" w:cs="Times New Roman"/>
          <w:sz w:val="24"/>
          <w:szCs w:val="24"/>
        </w:rPr>
        <w:t xml:space="preserve"> more of the SYP than</w:t>
      </w:r>
      <w:r w:rsidRPr="00C7724A">
        <w:rPr>
          <w:rFonts w:ascii="Times New Roman" w:hAnsi="Times New Roman" w:cs="Times New Roman"/>
          <w:sz w:val="24"/>
          <w:szCs w:val="24"/>
        </w:rPr>
        <w:t xml:space="preserve"> </w:t>
      </w:r>
      <w:r w:rsidR="002C26E4" w:rsidRPr="00C7724A">
        <w:rPr>
          <w:rFonts w:ascii="Times New Roman" w:hAnsi="Times New Roman" w:cs="Times New Roman"/>
          <w:sz w:val="24"/>
          <w:szCs w:val="24"/>
        </w:rPr>
        <w:t xml:space="preserve">the </w:t>
      </w:r>
      <w:r w:rsidRPr="00C7724A">
        <w:rPr>
          <w:rFonts w:ascii="Times New Roman" w:hAnsi="Times New Roman" w:cs="Times New Roman"/>
          <w:sz w:val="24"/>
          <w:szCs w:val="24"/>
        </w:rPr>
        <w:t>OSB</w:t>
      </w:r>
      <w:r w:rsidR="002C26E4" w:rsidRPr="00C7724A">
        <w:rPr>
          <w:rFonts w:ascii="Times New Roman" w:hAnsi="Times New Roman" w:cs="Times New Roman"/>
          <w:sz w:val="24"/>
          <w:szCs w:val="24"/>
        </w:rPr>
        <w:t xml:space="preserve"> sample</w:t>
      </w:r>
      <w:r w:rsidRPr="00C7724A">
        <w:rPr>
          <w:rFonts w:ascii="Times New Roman" w:hAnsi="Times New Roman" w:cs="Times New Roman"/>
          <w:sz w:val="24"/>
          <w:szCs w:val="24"/>
        </w:rPr>
        <w:t xml:space="preserve">. </w:t>
      </w:r>
      <w:r w:rsidR="00D959C9" w:rsidRPr="00C7724A">
        <w:rPr>
          <w:rFonts w:ascii="Times New Roman" w:hAnsi="Times New Roman" w:cs="Times New Roman"/>
          <w:sz w:val="24"/>
          <w:szCs w:val="24"/>
        </w:rPr>
        <w:t xml:space="preserve">This suggests that when OSB is used as sheathing for walls or roofing or as subflooring, termites might preferentially attack the softwood framing studs before they attacked the </w:t>
      </w:r>
      <w:proofErr w:type="gramStart"/>
      <w:r w:rsidR="00D959C9" w:rsidRPr="00C7724A">
        <w:rPr>
          <w:rFonts w:ascii="Times New Roman" w:hAnsi="Times New Roman" w:cs="Times New Roman"/>
          <w:sz w:val="24"/>
          <w:szCs w:val="24"/>
        </w:rPr>
        <w:t>soy-substituted</w:t>
      </w:r>
      <w:proofErr w:type="gramEnd"/>
      <w:r w:rsidR="00D959C9" w:rsidRPr="00C7724A">
        <w:rPr>
          <w:rFonts w:ascii="Times New Roman" w:hAnsi="Times New Roman" w:cs="Times New Roman"/>
          <w:sz w:val="24"/>
          <w:szCs w:val="24"/>
        </w:rPr>
        <w:t xml:space="preserve"> OSB.  </w:t>
      </w:r>
      <w:r w:rsidRPr="00C7724A">
        <w:rPr>
          <w:rFonts w:ascii="Times New Roman" w:hAnsi="Times New Roman" w:cs="Times New Roman"/>
          <w:sz w:val="24"/>
          <w:szCs w:val="24"/>
        </w:rPr>
        <w:t xml:space="preserve">Furthermore, mean fold change values between SYP and OSB for T1, T2, and T3 were 5.7x, 8.4x, and 8.6x, respectively, suggesting that the soy flour substitution in the resin of OSB10 and OSB20 made the OSB less palatable compared to the OSB0 sample. </w:t>
      </w:r>
      <w:r w:rsidR="006B7B68" w:rsidRPr="00C7724A">
        <w:rPr>
          <w:rFonts w:ascii="Times New Roman" w:hAnsi="Times New Roman" w:cs="Times New Roman"/>
          <w:sz w:val="24"/>
          <w:szCs w:val="24"/>
        </w:rPr>
        <w:t>Percent moisture content was most likely not involved here, given the similarity of the OSB0, OSB10, and OSB20 lines in Figure 3.</w:t>
      </w:r>
    </w:p>
    <w:p w14:paraId="37BDCEE7" w14:textId="46847BFA" w:rsidR="00724262" w:rsidRPr="00C7724A" w:rsidRDefault="00AF3740" w:rsidP="00C7724A">
      <w:pPr>
        <w:spacing w:line="480" w:lineRule="auto"/>
        <w:ind w:firstLine="720"/>
        <w:rPr>
          <w:rFonts w:ascii="Times New Roman" w:hAnsi="Times New Roman" w:cs="Times New Roman"/>
          <w:sz w:val="24"/>
          <w:szCs w:val="24"/>
        </w:rPr>
      </w:pPr>
      <w:r w:rsidRPr="00C7724A">
        <w:rPr>
          <w:rFonts w:ascii="Times New Roman" w:hAnsi="Times New Roman" w:cs="Times New Roman"/>
          <w:sz w:val="24"/>
          <w:szCs w:val="24"/>
        </w:rPr>
        <w:t>A search of the literature</w:t>
      </w:r>
      <w:r w:rsidR="00BB77EA" w:rsidRPr="00C7724A">
        <w:rPr>
          <w:rFonts w:ascii="Times New Roman" w:hAnsi="Times New Roman" w:cs="Times New Roman"/>
          <w:sz w:val="24"/>
          <w:szCs w:val="24"/>
        </w:rPr>
        <w:t xml:space="preserve"> </w:t>
      </w:r>
      <w:r w:rsidRPr="00C7724A">
        <w:rPr>
          <w:rFonts w:ascii="Times New Roman" w:hAnsi="Times New Roman" w:cs="Times New Roman"/>
          <w:sz w:val="24"/>
          <w:szCs w:val="24"/>
        </w:rPr>
        <w:t>reveal</w:t>
      </w:r>
      <w:r w:rsidR="005C0C86" w:rsidRPr="00C7724A">
        <w:rPr>
          <w:rFonts w:ascii="Times New Roman" w:hAnsi="Times New Roman" w:cs="Times New Roman"/>
          <w:sz w:val="24"/>
          <w:szCs w:val="24"/>
        </w:rPr>
        <w:t>ed</w:t>
      </w:r>
      <w:r w:rsidRPr="00C7724A">
        <w:rPr>
          <w:rFonts w:ascii="Times New Roman" w:hAnsi="Times New Roman" w:cs="Times New Roman"/>
          <w:sz w:val="24"/>
          <w:szCs w:val="24"/>
        </w:rPr>
        <w:t xml:space="preserve"> no research on the </w:t>
      </w:r>
      <w:r w:rsidR="00C738AE" w:rsidRPr="00C7724A">
        <w:rPr>
          <w:rFonts w:ascii="Times New Roman" w:hAnsi="Times New Roman" w:cs="Times New Roman"/>
          <w:sz w:val="24"/>
          <w:szCs w:val="24"/>
        </w:rPr>
        <w:t>effects of</w:t>
      </w:r>
      <w:r w:rsidRPr="00C7724A">
        <w:rPr>
          <w:rFonts w:ascii="Times New Roman" w:hAnsi="Times New Roman" w:cs="Times New Roman"/>
          <w:sz w:val="24"/>
          <w:szCs w:val="24"/>
        </w:rPr>
        <w:t xml:space="preserve"> soy or other </w:t>
      </w:r>
      <w:r w:rsidR="00C738AE" w:rsidRPr="00C7724A">
        <w:rPr>
          <w:rFonts w:ascii="Times New Roman" w:hAnsi="Times New Roman" w:cs="Times New Roman"/>
          <w:sz w:val="24"/>
          <w:szCs w:val="24"/>
        </w:rPr>
        <w:t>agro-based protein</w:t>
      </w:r>
      <w:r w:rsidRPr="00C7724A">
        <w:rPr>
          <w:rFonts w:ascii="Times New Roman" w:hAnsi="Times New Roman" w:cs="Times New Roman"/>
          <w:sz w:val="24"/>
          <w:szCs w:val="24"/>
        </w:rPr>
        <w:t xml:space="preserve"> flours </w:t>
      </w:r>
      <w:r w:rsidR="00C778B8" w:rsidRPr="00C7724A">
        <w:rPr>
          <w:rFonts w:ascii="Times New Roman" w:hAnsi="Times New Roman" w:cs="Times New Roman"/>
          <w:sz w:val="24"/>
          <w:szCs w:val="24"/>
        </w:rPr>
        <w:t xml:space="preserve">like wheat gluten </w:t>
      </w:r>
      <w:r w:rsidR="00C738AE" w:rsidRPr="00C7724A">
        <w:rPr>
          <w:rFonts w:ascii="Times New Roman" w:hAnsi="Times New Roman" w:cs="Times New Roman"/>
          <w:sz w:val="24"/>
          <w:szCs w:val="24"/>
        </w:rPr>
        <w:t>as feeding deterrents for termites.</w:t>
      </w:r>
      <w:r w:rsidR="00C778B8" w:rsidRPr="00C7724A">
        <w:rPr>
          <w:rFonts w:ascii="Times New Roman" w:hAnsi="Times New Roman" w:cs="Times New Roman"/>
          <w:sz w:val="24"/>
          <w:szCs w:val="24"/>
        </w:rPr>
        <w:t xml:space="preserve"> </w:t>
      </w:r>
      <w:r w:rsidR="00BB77EA" w:rsidRPr="00C7724A">
        <w:rPr>
          <w:rFonts w:ascii="Times New Roman" w:hAnsi="Times New Roman" w:cs="Times New Roman"/>
          <w:sz w:val="24"/>
          <w:szCs w:val="24"/>
        </w:rPr>
        <w:t xml:space="preserve">There is, however, enough known from other animals </w:t>
      </w:r>
      <w:r w:rsidR="005E17DE" w:rsidRPr="00C7724A">
        <w:rPr>
          <w:rFonts w:ascii="Times New Roman" w:hAnsi="Times New Roman" w:cs="Times New Roman"/>
          <w:sz w:val="24"/>
          <w:szCs w:val="24"/>
        </w:rPr>
        <w:t xml:space="preserve">and arthropod </w:t>
      </w:r>
      <w:r w:rsidR="00BB77EA" w:rsidRPr="00C7724A">
        <w:rPr>
          <w:rFonts w:ascii="Times New Roman" w:hAnsi="Times New Roman" w:cs="Times New Roman"/>
          <w:sz w:val="24"/>
          <w:szCs w:val="24"/>
        </w:rPr>
        <w:t xml:space="preserve">systems to speculate that the soy flour used in the adhesive </w:t>
      </w:r>
      <w:r w:rsidR="001B4D2F" w:rsidRPr="00C7724A">
        <w:rPr>
          <w:rFonts w:ascii="Times New Roman" w:hAnsi="Times New Roman" w:cs="Times New Roman"/>
          <w:sz w:val="24"/>
          <w:szCs w:val="24"/>
        </w:rPr>
        <w:t>had at least some</w:t>
      </w:r>
      <w:r w:rsidR="005E17DE" w:rsidRPr="00C7724A">
        <w:rPr>
          <w:rFonts w:ascii="Times New Roman" w:hAnsi="Times New Roman" w:cs="Times New Roman"/>
          <w:sz w:val="24"/>
          <w:szCs w:val="24"/>
        </w:rPr>
        <w:t xml:space="preserve"> </w:t>
      </w:r>
      <w:r w:rsidR="00BB77EA" w:rsidRPr="00C7724A">
        <w:rPr>
          <w:rFonts w:ascii="Times New Roman" w:hAnsi="Times New Roman" w:cs="Times New Roman"/>
          <w:sz w:val="24"/>
          <w:szCs w:val="24"/>
        </w:rPr>
        <w:t xml:space="preserve">antinutritional </w:t>
      </w:r>
      <w:r w:rsidR="001B4D2F" w:rsidRPr="00C7724A">
        <w:rPr>
          <w:rFonts w:ascii="Times New Roman" w:hAnsi="Times New Roman" w:cs="Times New Roman"/>
          <w:sz w:val="24"/>
          <w:szCs w:val="24"/>
        </w:rPr>
        <w:t>properties for</w:t>
      </w:r>
      <w:r w:rsidR="005E17DE" w:rsidRPr="00C7724A">
        <w:rPr>
          <w:rFonts w:ascii="Times New Roman" w:hAnsi="Times New Roman" w:cs="Times New Roman"/>
          <w:sz w:val="24"/>
          <w:szCs w:val="24"/>
        </w:rPr>
        <w:t xml:space="preserve"> </w:t>
      </w:r>
      <w:r w:rsidR="00BB77EA" w:rsidRPr="00C7724A">
        <w:rPr>
          <w:rFonts w:ascii="Times New Roman" w:hAnsi="Times New Roman" w:cs="Times New Roman"/>
          <w:sz w:val="24"/>
          <w:szCs w:val="24"/>
        </w:rPr>
        <w:t xml:space="preserve">termites. </w:t>
      </w:r>
      <w:r w:rsidR="00C778B8" w:rsidRPr="00C7724A">
        <w:rPr>
          <w:rFonts w:ascii="Times New Roman" w:hAnsi="Times New Roman" w:cs="Times New Roman"/>
          <w:sz w:val="24"/>
          <w:szCs w:val="24"/>
        </w:rPr>
        <w:t xml:space="preserve">As described by Frihart et al. (2014), soy </w:t>
      </w:r>
      <w:r w:rsidR="006C5F86" w:rsidRPr="00C7724A">
        <w:rPr>
          <w:rFonts w:ascii="Times New Roman" w:hAnsi="Times New Roman" w:cs="Times New Roman"/>
          <w:sz w:val="24"/>
          <w:szCs w:val="24"/>
        </w:rPr>
        <w:t xml:space="preserve">flour </w:t>
      </w:r>
      <w:r w:rsidR="00C778B8" w:rsidRPr="00C7724A">
        <w:rPr>
          <w:rFonts w:ascii="Times New Roman" w:hAnsi="Times New Roman" w:cs="Times New Roman"/>
          <w:sz w:val="24"/>
          <w:szCs w:val="24"/>
        </w:rPr>
        <w:t xml:space="preserve">used for adhesives </w:t>
      </w:r>
      <w:r w:rsidR="006C5F86" w:rsidRPr="00C7724A">
        <w:rPr>
          <w:rFonts w:ascii="Times New Roman" w:hAnsi="Times New Roman" w:cs="Times New Roman"/>
          <w:sz w:val="24"/>
          <w:szCs w:val="24"/>
        </w:rPr>
        <w:t>contains about 50% protein, 0% oil, 40% carbohydrates</w:t>
      </w:r>
      <w:r w:rsidR="00855F79" w:rsidRPr="00C7724A">
        <w:rPr>
          <w:rFonts w:ascii="Times New Roman" w:hAnsi="Times New Roman" w:cs="Times New Roman"/>
          <w:sz w:val="24"/>
          <w:szCs w:val="24"/>
        </w:rPr>
        <w:t xml:space="preserve">, </w:t>
      </w:r>
      <w:r w:rsidR="004B51DE" w:rsidRPr="00C7724A">
        <w:rPr>
          <w:rFonts w:ascii="Times New Roman" w:hAnsi="Times New Roman" w:cs="Times New Roman"/>
          <w:sz w:val="24"/>
          <w:szCs w:val="24"/>
        </w:rPr>
        <w:t xml:space="preserve">and </w:t>
      </w:r>
      <w:r w:rsidR="00855F79" w:rsidRPr="00C7724A">
        <w:rPr>
          <w:rFonts w:ascii="Times New Roman" w:hAnsi="Times New Roman" w:cs="Times New Roman"/>
          <w:sz w:val="24"/>
          <w:szCs w:val="24"/>
        </w:rPr>
        <w:t>&lt; 10% moisture</w:t>
      </w:r>
      <w:r w:rsidR="00BB77EA" w:rsidRPr="00C7724A">
        <w:rPr>
          <w:rFonts w:ascii="Times New Roman" w:hAnsi="Times New Roman" w:cs="Times New Roman"/>
          <w:sz w:val="24"/>
          <w:szCs w:val="24"/>
        </w:rPr>
        <w:t xml:space="preserve">. The </w:t>
      </w:r>
      <w:r w:rsidR="00855F79" w:rsidRPr="00C7724A">
        <w:rPr>
          <w:rFonts w:ascii="Times New Roman" w:hAnsi="Times New Roman" w:cs="Times New Roman"/>
          <w:sz w:val="24"/>
          <w:szCs w:val="24"/>
        </w:rPr>
        <w:t xml:space="preserve">most abundant proteins </w:t>
      </w:r>
      <w:r w:rsidR="00BB77EA" w:rsidRPr="00C7724A">
        <w:rPr>
          <w:rFonts w:ascii="Times New Roman" w:hAnsi="Times New Roman" w:cs="Times New Roman"/>
          <w:sz w:val="24"/>
          <w:szCs w:val="24"/>
        </w:rPr>
        <w:t>(50</w:t>
      </w:r>
      <w:r w:rsidR="004D0142" w:rsidRPr="00C7724A">
        <w:rPr>
          <w:rFonts w:ascii="Times New Roman" w:hAnsi="Times New Roman" w:cs="Times New Roman"/>
          <w:sz w:val="24"/>
          <w:szCs w:val="24"/>
        </w:rPr>
        <w:t xml:space="preserve"> </w:t>
      </w:r>
      <w:r w:rsidR="00BB77EA" w:rsidRPr="00C7724A">
        <w:rPr>
          <w:rFonts w:ascii="Times New Roman" w:hAnsi="Times New Roman" w:cs="Times New Roman"/>
          <w:sz w:val="24"/>
          <w:szCs w:val="24"/>
        </w:rPr>
        <w:t>-</w:t>
      </w:r>
      <w:r w:rsidR="004D0142" w:rsidRPr="00C7724A">
        <w:rPr>
          <w:rFonts w:ascii="Times New Roman" w:hAnsi="Times New Roman" w:cs="Times New Roman"/>
          <w:sz w:val="24"/>
          <w:szCs w:val="24"/>
        </w:rPr>
        <w:t xml:space="preserve"> </w:t>
      </w:r>
      <w:r w:rsidR="00BB77EA" w:rsidRPr="00C7724A">
        <w:rPr>
          <w:rFonts w:ascii="Times New Roman" w:hAnsi="Times New Roman" w:cs="Times New Roman"/>
          <w:sz w:val="24"/>
          <w:szCs w:val="24"/>
        </w:rPr>
        <w:t xml:space="preserve">75%) </w:t>
      </w:r>
      <w:r w:rsidR="00855F79" w:rsidRPr="00C7724A">
        <w:rPr>
          <w:rFonts w:ascii="Times New Roman" w:hAnsi="Times New Roman" w:cs="Times New Roman"/>
          <w:sz w:val="24"/>
          <w:szCs w:val="24"/>
        </w:rPr>
        <w:t xml:space="preserve">by mass in the </w:t>
      </w:r>
      <w:r w:rsidR="004B51DE" w:rsidRPr="00C7724A">
        <w:rPr>
          <w:rFonts w:ascii="Times New Roman" w:hAnsi="Times New Roman" w:cs="Times New Roman"/>
          <w:sz w:val="24"/>
          <w:szCs w:val="24"/>
        </w:rPr>
        <w:t xml:space="preserve">soluble </w:t>
      </w:r>
      <w:r w:rsidR="00855F79" w:rsidRPr="00C7724A">
        <w:rPr>
          <w:rFonts w:ascii="Times New Roman" w:hAnsi="Times New Roman" w:cs="Times New Roman"/>
          <w:sz w:val="24"/>
          <w:szCs w:val="24"/>
        </w:rPr>
        <w:t>protein fraction</w:t>
      </w:r>
      <w:r w:rsidR="004B51DE" w:rsidRPr="00C7724A">
        <w:rPr>
          <w:rFonts w:ascii="Times New Roman" w:hAnsi="Times New Roman" w:cs="Times New Roman"/>
          <w:sz w:val="24"/>
          <w:szCs w:val="24"/>
        </w:rPr>
        <w:t xml:space="preserve"> </w:t>
      </w:r>
      <w:r w:rsidR="00855F79" w:rsidRPr="00C7724A">
        <w:rPr>
          <w:rFonts w:ascii="Times New Roman" w:hAnsi="Times New Roman" w:cs="Times New Roman"/>
          <w:sz w:val="24"/>
          <w:szCs w:val="24"/>
        </w:rPr>
        <w:t xml:space="preserve">are glycinin and </w:t>
      </w:r>
      <w:r w:rsidR="00855F79" w:rsidRPr="00C7724A">
        <w:rPr>
          <w:rFonts w:ascii="Times New Roman" w:hAnsi="Times New Roman" w:cs="Times New Roman"/>
          <w:sz w:val="24"/>
          <w:szCs w:val="24"/>
        </w:rPr>
        <w:sym w:font="Symbol" w:char="F062"/>
      </w:r>
      <w:r w:rsidR="00855F79" w:rsidRPr="00C7724A">
        <w:rPr>
          <w:rFonts w:ascii="Times New Roman" w:hAnsi="Times New Roman" w:cs="Times New Roman"/>
          <w:sz w:val="24"/>
          <w:szCs w:val="24"/>
        </w:rPr>
        <w:t>-</w:t>
      </w:r>
      <w:r w:rsidR="004B51DE" w:rsidRPr="00C7724A">
        <w:rPr>
          <w:rFonts w:ascii="Times New Roman" w:hAnsi="Times New Roman" w:cs="Times New Roman"/>
          <w:sz w:val="24"/>
          <w:szCs w:val="24"/>
        </w:rPr>
        <w:t xml:space="preserve">conglycinin </w:t>
      </w:r>
      <w:r w:rsidR="009B7DCE" w:rsidRPr="00C7724A">
        <w:rPr>
          <w:rFonts w:ascii="Times New Roman" w:hAnsi="Times New Roman" w:cs="Times New Roman"/>
          <w:sz w:val="24"/>
          <w:szCs w:val="24"/>
        </w:rPr>
        <w:fldChar w:fldCharType="begin"/>
      </w:r>
      <w:r w:rsidR="00454443" w:rsidRPr="00C7724A">
        <w:rPr>
          <w:rFonts w:ascii="Times New Roman" w:hAnsi="Times New Roman" w:cs="Times New Roman"/>
          <w:sz w:val="24"/>
          <w:szCs w:val="24"/>
        </w:rPr>
        <w:instrText xml:space="preserve"> ADDIN EN.CITE &lt;EndNote&gt;&lt;Cite&gt;&lt;Author&gt;Murphy&lt;/Author&gt;&lt;Year&gt;1984&lt;/Year&gt;&lt;RecNum&gt;1679&lt;/RecNum&gt;&lt;DisplayText&gt;(Murphy and Resurreccion 1984)&lt;/DisplayText&gt;&lt;record&gt;&lt;rec-number&gt;1679&lt;/rec-number&gt;&lt;foreign-keys&gt;&lt;key app="EN" db-id="zvapatstos0rs9eaadxxvf5lfrp5ztzdsr2r" timestamp="1608331519"&gt;1679&lt;/key&gt;&lt;/foreign-keys&gt;&lt;ref-type name="Journal Article"&gt;17&lt;/ref-type&gt;&lt;contributors&gt;&lt;authors&gt;&lt;author&gt;Murphy, P.A.&lt;/author&gt;&lt;author&gt;Resurreccion, A.P.&lt;/author&gt;&lt;/authors&gt;&lt;/contributors&gt;&lt;titles&gt;&lt;title&gt;Varietal and environmental differences in soybean glycinin and β-conglycinin content&lt;/title&gt;&lt;secondary-title&gt;Journal of Agricultural &amp;amp; Food Chemistry&lt;/secondary-title&gt;&lt;/titles&gt;&lt;periodical&gt;&lt;full-title&gt;Journal of agricultural &amp;amp; Food Chemistry&lt;/full-title&gt;&lt;abbr-1&gt;J. Agric. Food Chem.&lt;/abbr-1&gt;&lt;abbr-2&gt;J Agric Food Chem&lt;/abbr-2&gt;&lt;/periodical&gt;&lt;pages&gt;32&lt;/pages&gt;&lt;volume&gt;1984&lt;/volume&gt;&lt;section&gt;911-915&lt;/section&gt;&lt;dates&gt;&lt;year&gt;1984&lt;/year&gt;&lt;/dates&gt;&lt;urls&gt;&lt;/urls&gt;&lt;/record&gt;&lt;/Cite&gt;&lt;/EndNote&gt;</w:instrText>
      </w:r>
      <w:r w:rsidR="009B7DCE" w:rsidRPr="00C7724A">
        <w:rPr>
          <w:rFonts w:ascii="Times New Roman" w:hAnsi="Times New Roman" w:cs="Times New Roman"/>
          <w:sz w:val="24"/>
          <w:szCs w:val="24"/>
        </w:rPr>
        <w:fldChar w:fldCharType="separate"/>
      </w:r>
      <w:r w:rsidR="00454443" w:rsidRPr="00C7724A">
        <w:rPr>
          <w:rFonts w:ascii="Times New Roman" w:hAnsi="Times New Roman" w:cs="Times New Roman"/>
          <w:noProof/>
          <w:sz w:val="24"/>
          <w:szCs w:val="24"/>
        </w:rPr>
        <w:t>(Murphy and Resurreccion 1984)</w:t>
      </w:r>
      <w:r w:rsidR="009B7DCE" w:rsidRPr="00C7724A">
        <w:rPr>
          <w:rFonts w:ascii="Times New Roman" w:hAnsi="Times New Roman" w:cs="Times New Roman"/>
          <w:sz w:val="24"/>
          <w:szCs w:val="24"/>
        </w:rPr>
        <w:fldChar w:fldCharType="end"/>
      </w:r>
      <w:r w:rsidR="00423579" w:rsidRPr="00C7724A">
        <w:rPr>
          <w:rFonts w:ascii="Times New Roman" w:hAnsi="Times New Roman" w:cs="Times New Roman"/>
          <w:sz w:val="24"/>
          <w:szCs w:val="24"/>
        </w:rPr>
        <w:t>.</w:t>
      </w:r>
      <w:r w:rsidR="004B51DE" w:rsidRPr="00C7724A">
        <w:rPr>
          <w:rFonts w:ascii="Times New Roman" w:hAnsi="Times New Roman" w:cs="Times New Roman"/>
          <w:sz w:val="24"/>
          <w:szCs w:val="24"/>
        </w:rPr>
        <w:t xml:space="preserve"> </w:t>
      </w:r>
      <w:r w:rsidR="005C0C86" w:rsidRPr="00C7724A">
        <w:rPr>
          <w:rFonts w:ascii="Times New Roman" w:hAnsi="Times New Roman" w:cs="Times New Roman"/>
          <w:sz w:val="24"/>
          <w:szCs w:val="24"/>
        </w:rPr>
        <w:t>These two protein</w:t>
      </w:r>
      <w:r w:rsidR="00C96D47" w:rsidRPr="00C7724A">
        <w:rPr>
          <w:rFonts w:ascii="Times New Roman" w:hAnsi="Times New Roman" w:cs="Times New Roman"/>
          <w:sz w:val="24"/>
          <w:szCs w:val="24"/>
        </w:rPr>
        <w:t>s</w:t>
      </w:r>
      <w:r w:rsidR="005C0C86" w:rsidRPr="00C7724A">
        <w:rPr>
          <w:rFonts w:ascii="Times New Roman" w:hAnsi="Times New Roman" w:cs="Times New Roman"/>
          <w:sz w:val="24"/>
          <w:szCs w:val="24"/>
        </w:rPr>
        <w:t xml:space="preserve"> are highly antigenic </w:t>
      </w:r>
      <w:r w:rsidR="006B7B68" w:rsidRPr="00C7724A">
        <w:rPr>
          <w:rFonts w:ascii="Times New Roman" w:hAnsi="Times New Roman" w:cs="Times New Roman"/>
          <w:sz w:val="24"/>
          <w:szCs w:val="24"/>
        </w:rPr>
        <w:t>and known to cause many of the</w:t>
      </w:r>
      <w:r w:rsidR="00842F2B" w:rsidRPr="00C7724A">
        <w:rPr>
          <w:rFonts w:ascii="Times New Roman" w:hAnsi="Times New Roman" w:cs="Times New Roman"/>
          <w:sz w:val="24"/>
          <w:szCs w:val="24"/>
        </w:rPr>
        <w:t xml:space="preserve"> </w:t>
      </w:r>
      <w:r w:rsidR="0035552F" w:rsidRPr="00C7724A">
        <w:rPr>
          <w:rFonts w:ascii="Times New Roman" w:hAnsi="Times New Roman" w:cs="Times New Roman"/>
          <w:sz w:val="24"/>
          <w:szCs w:val="24"/>
        </w:rPr>
        <w:t>food allergies</w:t>
      </w:r>
      <w:r w:rsidR="00842F2B" w:rsidRPr="00C7724A">
        <w:rPr>
          <w:rFonts w:ascii="Times New Roman" w:hAnsi="Times New Roman" w:cs="Times New Roman"/>
          <w:sz w:val="24"/>
          <w:szCs w:val="24"/>
        </w:rPr>
        <w:t xml:space="preserve"> </w:t>
      </w:r>
      <w:r w:rsidR="00BB77EA" w:rsidRPr="00C7724A">
        <w:rPr>
          <w:rFonts w:ascii="Times New Roman" w:hAnsi="Times New Roman" w:cs="Times New Roman"/>
          <w:sz w:val="24"/>
          <w:szCs w:val="24"/>
        </w:rPr>
        <w:t xml:space="preserve">and </w:t>
      </w:r>
      <w:r w:rsidR="005E17DE" w:rsidRPr="00C7724A">
        <w:rPr>
          <w:rFonts w:ascii="Times New Roman" w:hAnsi="Times New Roman" w:cs="Times New Roman"/>
          <w:sz w:val="24"/>
          <w:szCs w:val="24"/>
        </w:rPr>
        <w:t xml:space="preserve">associated </w:t>
      </w:r>
      <w:r w:rsidR="00BB77EA" w:rsidRPr="00C7724A">
        <w:rPr>
          <w:rFonts w:ascii="Times New Roman" w:hAnsi="Times New Roman" w:cs="Times New Roman"/>
          <w:sz w:val="24"/>
          <w:szCs w:val="24"/>
        </w:rPr>
        <w:t>intestinal inflammation</w:t>
      </w:r>
      <w:r w:rsidR="00C96D47" w:rsidRPr="00C7724A">
        <w:rPr>
          <w:rFonts w:ascii="Times New Roman" w:hAnsi="Times New Roman" w:cs="Times New Roman"/>
          <w:sz w:val="24"/>
          <w:szCs w:val="24"/>
        </w:rPr>
        <w:t xml:space="preserve"> </w:t>
      </w:r>
      <w:r w:rsidR="00C96D47" w:rsidRPr="00C7724A">
        <w:rPr>
          <w:rFonts w:ascii="Times New Roman" w:hAnsi="Times New Roman" w:cs="Times New Roman"/>
          <w:sz w:val="24"/>
          <w:szCs w:val="24"/>
        </w:rPr>
        <w:lastRenderedPageBreak/>
        <w:t>in animals</w:t>
      </w:r>
      <w:r w:rsidR="005E17DE" w:rsidRPr="00C7724A">
        <w:rPr>
          <w:rFonts w:ascii="Times New Roman" w:hAnsi="Times New Roman" w:cs="Times New Roman"/>
          <w:sz w:val="24"/>
          <w:szCs w:val="24"/>
        </w:rPr>
        <w:t xml:space="preserve"> after the</w:t>
      </w:r>
      <w:r w:rsidR="006B7B68" w:rsidRPr="00C7724A">
        <w:rPr>
          <w:rFonts w:ascii="Times New Roman" w:hAnsi="Times New Roman" w:cs="Times New Roman"/>
          <w:sz w:val="24"/>
          <w:szCs w:val="24"/>
        </w:rPr>
        <w:t xml:space="preserve"> ingestion of </w:t>
      </w:r>
      <w:r w:rsidR="00A51899" w:rsidRPr="00C7724A">
        <w:rPr>
          <w:rFonts w:ascii="Times New Roman" w:hAnsi="Times New Roman" w:cs="Times New Roman"/>
          <w:sz w:val="24"/>
          <w:szCs w:val="24"/>
        </w:rPr>
        <w:t>soy-containing food products</w:t>
      </w:r>
      <w:r w:rsidR="00BB77EA" w:rsidRPr="00C7724A">
        <w:rPr>
          <w:rFonts w:ascii="Times New Roman" w:hAnsi="Times New Roman" w:cs="Times New Roman"/>
          <w:sz w:val="24"/>
          <w:szCs w:val="24"/>
        </w:rPr>
        <w:t xml:space="preserve"> </w:t>
      </w:r>
      <w:r w:rsidR="009B7DCE" w:rsidRPr="00C7724A">
        <w:rPr>
          <w:rFonts w:ascii="Times New Roman" w:hAnsi="Times New Roman" w:cs="Times New Roman"/>
          <w:sz w:val="24"/>
          <w:szCs w:val="24"/>
        </w:rPr>
        <w:fldChar w:fldCharType="begin"/>
      </w:r>
      <w:r w:rsidR="00D410A6" w:rsidRPr="00C7724A">
        <w:rPr>
          <w:rFonts w:ascii="Times New Roman" w:hAnsi="Times New Roman" w:cs="Times New Roman"/>
          <w:sz w:val="24"/>
          <w:szCs w:val="24"/>
        </w:rPr>
        <w:instrText xml:space="preserve"> ADDIN EN.CITE &lt;EndNote&gt;&lt;Cite&gt;&lt;Author&gt;Peng&lt;/Author&gt;&lt;Year&gt;2018&lt;/Year&gt;&lt;RecNum&gt;1680&lt;/RecNum&gt;&lt;DisplayText&gt;(Peng et al. 2018)&lt;/DisplayText&gt;&lt;record&gt;&lt;rec-number&gt;1680&lt;/rec-number&gt;&lt;foreign-keys&gt;&lt;key app="EN" db-id="zvapatstos0rs9eaadxxvf5lfrp5ztzdsr2r" timestamp="1608332120"&gt;1680&lt;/key&gt;&lt;/foreign-keys&gt;&lt;ref-type name="Journal Article"&gt;17&lt;/ref-type&gt;&lt;contributors&gt;&lt;authors&gt;&lt;author&gt;Peng, Chenglu&lt;/author&gt;&lt;author&gt;Cao, Chengming&lt;/author&gt;&lt;author&gt;He, Mengchu&lt;/author&gt;&lt;author&gt;Shu, Yingshuang&lt;/author&gt;&lt;author&gt;Tang, Xuebing&lt;/author&gt;&lt;author&gt;Wang, Yuanhong&lt;/author&gt;&lt;author&gt;Zhang, Yu&lt;/author&gt;&lt;author&gt;Xia, Xiaodong&lt;/author&gt;&lt;author&gt;Li, Yu&lt;/author&gt;&lt;author&gt;Wu, Jinjie&lt;/author&gt;&lt;/authors&gt;&lt;/contributors&gt;&lt;titles&gt;&lt;title&gt;Soybean glycinin- and β-conglycinin-induced intestinal damage in piglets via the p38/JNK/NF-κB signaling pathway&lt;/title&gt;&lt;secondary-title&gt;Journal of Agricultural and Food Chemistry&lt;/secondary-title&gt;&lt;/titles&gt;&lt;periodical&gt;&lt;full-title&gt;Journal of Agricultural and Food Chemistry&lt;/full-title&gt;&lt;abbr-1&gt;J. Agric. Food Chem.&lt;/abbr-1&gt;&lt;abbr-2&gt;J Agric Food Chem&lt;/abbr-2&gt;&lt;/periodical&gt;&lt;pages&gt;9534-9541&lt;/pages&gt;&lt;volume&gt;66&lt;/volume&gt;&lt;number&gt;36&lt;/number&gt;&lt;dates&gt;&lt;year&gt;2018&lt;/year&gt;&lt;pub-dates&gt;&lt;date&gt;2018/09/12&lt;/date&gt;&lt;/pub-dates&gt;&lt;/dates&gt;&lt;publisher&gt;American Chemical Society&lt;/publisher&gt;&lt;isbn&gt;0021-8561&lt;/isbn&gt;&lt;urls&gt;&lt;related-urls&gt;&lt;url&gt;https://doi.org/10.1021/acs.jafc.8b03641&lt;/url&gt;&lt;/related-urls&gt;&lt;/urls&gt;&lt;electronic-resource-num&gt;10.1021/acs.jafc.8b03641&lt;/electronic-resource-num&gt;&lt;/record&gt;&lt;/Cite&gt;&lt;/EndNote&gt;</w:instrText>
      </w:r>
      <w:r w:rsidR="009B7DCE" w:rsidRPr="00C7724A">
        <w:rPr>
          <w:rFonts w:ascii="Times New Roman" w:hAnsi="Times New Roman" w:cs="Times New Roman"/>
          <w:sz w:val="24"/>
          <w:szCs w:val="24"/>
        </w:rPr>
        <w:fldChar w:fldCharType="separate"/>
      </w:r>
      <w:r w:rsidR="00D410A6" w:rsidRPr="00C7724A">
        <w:rPr>
          <w:rFonts w:ascii="Times New Roman" w:hAnsi="Times New Roman" w:cs="Times New Roman"/>
          <w:noProof/>
          <w:sz w:val="24"/>
          <w:szCs w:val="24"/>
        </w:rPr>
        <w:t>(Peng et al. 2018)</w:t>
      </w:r>
      <w:r w:rsidR="009B7DCE" w:rsidRPr="00C7724A">
        <w:rPr>
          <w:rFonts w:ascii="Times New Roman" w:hAnsi="Times New Roman" w:cs="Times New Roman"/>
          <w:sz w:val="24"/>
          <w:szCs w:val="24"/>
        </w:rPr>
        <w:fldChar w:fldCharType="end"/>
      </w:r>
      <w:r w:rsidR="00423579" w:rsidRPr="00C7724A">
        <w:rPr>
          <w:rFonts w:ascii="Times New Roman" w:hAnsi="Times New Roman" w:cs="Times New Roman"/>
          <w:sz w:val="24"/>
          <w:szCs w:val="24"/>
        </w:rPr>
        <w:t>.</w:t>
      </w:r>
      <w:r w:rsidR="00AC0DB7" w:rsidRPr="00C7724A">
        <w:rPr>
          <w:rFonts w:ascii="Times New Roman" w:hAnsi="Times New Roman" w:cs="Times New Roman"/>
          <w:sz w:val="24"/>
          <w:szCs w:val="24"/>
        </w:rPr>
        <w:t xml:space="preserve"> </w:t>
      </w:r>
      <w:r w:rsidR="00BB77EA" w:rsidRPr="00C7724A">
        <w:rPr>
          <w:rFonts w:ascii="Times New Roman" w:hAnsi="Times New Roman" w:cs="Times New Roman"/>
          <w:sz w:val="24"/>
          <w:szCs w:val="24"/>
        </w:rPr>
        <w:t>Moreover, w</w:t>
      </w:r>
      <w:r w:rsidR="00AC0DB7" w:rsidRPr="00C7724A">
        <w:rPr>
          <w:rFonts w:ascii="Times New Roman" w:hAnsi="Times New Roman" w:cs="Times New Roman"/>
          <w:sz w:val="24"/>
          <w:szCs w:val="24"/>
        </w:rPr>
        <w:t xml:space="preserve">hen glycinin and </w:t>
      </w:r>
      <w:r w:rsidR="00AC0DB7" w:rsidRPr="00C7724A">
        <w:rPr>
          <w:rFonts w:ascii="Times New Roman" w:hAnsi="Times New Roman" w:cs="Times New Roman"/>
          <w:sz w:val="24"/>
          <w:szCs w:val="24"/>
        </w:rPr>
        <w:sym w:font="Symbol" w:char="F062"/>
      </w:r>
      <w:r w:rsidR="00AC0DB7" w:rsidRPr="00C7724A">
        <w:rPr>
          <w:rFonts w:ascii="Times New Roman" w:hAnsi="Times New Roman" w:cs="Times New Roman"/>
          <w:sz w:val="24"/>
          <w:szCs w:val="24"/>
        </w:rPr>
        <w:t>-conglycinin were fed to juvenile Chinese mitten crabs</w:t>
      </w:r>
      <w:r w:rsidR="005E17DE" w:rsidRPr="00C7724A">
        <w:rPr>
          <w:rFonts w:ascii="Times New Roman" w:hAnsi="Times New Roman" w:cs="Times New Roman"/>
          <w:sz w:val="24"/>
          <w:szCs w:val="24"/>
        </w:rPr>
        <w:t xml:space="preserve"> (an arthropod like termites)</w:t>
      </w:r>
      <w:r w:rsidR="00AC0DB7" w:rsidRPr="00C7724A">
        <w:rPr>
          <w:rFonts w:ascii="Times New Roman" w:hAnsi="Times New Roman" w:cs="Times New Roman"/>
          <w:sz w:val="24"/>
          <w:szCs w:val="24"/>
        </w:rPr>
        <w:t xml:space="preserve">, results showed significant reductions in crab survival and weight gain </w:t>
      </w:r>
      <w:r w:rsidR="009B7DCE" w:rsidRPr="00C7724A">
        <w:rPr>
          <w:rFonts w:ascii="Times New Roman" w:hAnsi="Times New Roman" w:cs="Times New Roman"/>
          <w:sz w:val="24"/>
          <w:szCs w:val="24"/>
        </w:rPr>
        <w:fldChar w:fldCharType="begin"/>
      </w:r>
      <w:r w:rsidR="00D410A6" w:rsidRPr="00C7724A">
        <w:rPr>
          <w:rFonts w:ascii="Times New Roman" w:hAnsi="Times New Roman" w:cs="Times New Roman"/>
          <w:sz w:val="24"/>
          <w:szCs w:val="24"/>
        </w:rPr>
        <w:instrText xml:space="preserve"> ADDIN EN.CITE &lt;EndNote&gt;&lt;Cite&gt;&lt;Author&gt;Han&lt;/Author&gt;&lt;Year&gt;2019&lt;/Year&gt;&lt;RecNum&gt;1678&lt;/RecNum&gt;&lt;DisplayText&gt;(Han et al. 2019)&lt;/DisplayText&gt;&lt;record&gt;&lt;rec-number&gt;1678&lt;/rec-number&gt;&lt;foreign-keys&gt;&lt;key app="EN" db-id="zvapatstos0rs9eaadxxvf5lfrp5ztzdsr2r" timestamp="1608331274"&gt;1678&lt;/key&gt;&lt;/foreign-keys&gt;&lt;ref-type name="Journal Article"&gt;17&lt;/ref-type&gt;&lt;contributors&gt;&lt;authors&gt;&lt;author&gt;Han, Fenglu&lt;/author&gt;&lt;author&gt;Wang, Xiaodan&lt;/author&gt;&lt;author&gt;Guo, Jianlin&lt;/author&gt;&lt;author&gt;Qi, Changle&lt;/author&gt;&lt;author&gt;Xu, Chang&lt;/author&gt;&lt;author&gt;Luo, Yuan&lt;/author&gt;&lt;author&gt;Li, Erchao&lt;/author&gt;&lt;author&gt;Qin, Jian G.&lt;/author&gt;&lt;author&gt;Chen, Liqiao&lt;/author&gt;&lt;/authors&gt;&lt;/contributors&gt;&lt;titles&gt;&lt;title&gt;&lt;style face="normal" font="default" size="100%"&gt;Effects of glycinin and β-conglycinin on growth performance and intestinal health in juvenile Chinese mitten crabs (&lt;/style&gt;&lt;style face="italic" font="default" size="100%"&gt;Eriocheir&lt;/style&gt;&lt;style face="normal" font="default" size="100%"&gt; &lt;/style&gt;&lt;style face="italic" font="default" size="100%"&gt;sinensis&lt;/style&gt;&lt;style face="normal" font="default" size="100%"&gt;)&lt;/style&gt;&lt;/title&gt;&lt;secondary-title&gt;Fish &amp;amp; Shellfish Immunology&lt;/secondary-title&gt;&lt;/titles&gt;&lt;periodical&gt;&lt;full-title&gt;Fish &amp;amp; Shellfish Immunology&lt;/full-title&gt;&lt;abbr-1&gt;Fish Shellfish Immunol.&lt;/abbr-1&gt;&lt;abbr-2&gt;Fish Shellfish Immunol&lt;/abbr-2&gt;&lt;/periodical&gt;&lt;pages&gt;269-279&lt;/pages&gt;&lt;volume&gt;84&lt;/volume&gt;&lt;keywords&gt;&lt;keyword&gt;β-conglycinin&lt;/keyword&gt;&lt;keyword&gt;Glycinin&lt;/keyword&gt;&lt;keyword&gt;Intestinal health&lt;/keyword&gt;&lt;keyword&gt;Peritrophic membrane&lt;/keyword&gt;&lt;keyword&gt;Microbiome&lt;/keyword&gt;&lt;/keywords&gt;&lt;dates&gt;&lt;year&gt;2019&lt;/year&gt;&lt;pub-dates&gt;&lt;date&gt;2019/01/01/&lt;/date&gt;&lt;/pub-dates&gt;&lt;/dates&gt;&lt;isbn&gt;1050-4648&lt;/isbn&gt;&lt;urls&gt;&lt;related-urls&gt;&lt;url&gt;http://www.sciencedirect.com/science/article/pii/S1050464818306375&lt;/url&gt;&lt;/related-urls&gt;&lt;/urls&gt;&lt;electronic-resource-num&gt;10.1016/j.fsi.2018.10.013&lt;/electronic-resource-num&gt;&lt;/record&gt;&lt;/Cite&gt;&lt;/EndNote&gt;</w:instrText>
      </w:r>
      <w:r w:rsidR="009B7DCE" w:rsidRPr="00C7724A">
        <w:rPr>
          <w:rFonts w:ascii="Times New Roman" w:hAnsi="Times New Roman" w:cs="Times New Roman"/>
          <w:sz w:val="24"/>
          <w:szCs w:val="24"/>
        </w:rPr>
        <w:fldChar w:fldCharType="separate"/>
      </w:r>
      <w:r w:rsidR="00D410A6" w:rsidRPr="00C7724A">
        <w:rPr>
          <w:rFonts w:ascii="Times New Roman" w:hAnsi="Times New Roman" w:cs="Times New Roman"/>
          <w:noProof/>
          <w:sz w:val="24"/>
          <w:szCs w:val="24"/>
        </w:rPr>
        <w:t>(Han et al. 2019)</w:t>
      </w:r>
      <w:r w:rsidR="009B7DCE" w:rsidRPr="00C7724A">
        <w:rPr>
          <w:rFonts w:ascii="Times New Roman" w:hAnsi="Times New Roman" w:cs="Times New Roman"/>
          <w:sz w:val="24"/>
          <w:szCs w:val="24"/>
        </w:rPr>
        <w:fldChar w:fldCharType="end"/>
      </w:r>
      <w:r w:rsidR="00423579" w:rsidRPr="00C7724A">
        <w:rPr>
          <w:rFonts w:ascii="Times New Roman" w:hAnsi="Times New Roman" w:cs="Times New Roman"/>
          <w:sz w:val="24"/>
          <w:szCs w:val="24"/>
        </w:rPr>
        <w:t>.</w:t>
      </w:r>
      <w:r w:rsidR="005E17DE" w:rsidRPr="00C7724A">
        <w:rPr>
          <w:rFonts w:ascii="Times New Roman" w:hAnsi="Times New Roman" w:cs="Times New Roman"/>
          <w:sz w:val="24"/>
          <w:szCs w:val="24"/>
        </w:rPr>
        <w:t xml:space="preserve"> These antinutritional effects</w:t>
      </w:r>
      <w:r w:rsidR="00AC0DB7" w:rsidRPr="00C7724A">
        <w:rPr>
          <w:rFonts w:ascii="Times New Roman" w:hAnsi="Times New Roman" w:cs="Times New Roman"/>
          <w:sz w:val="24"/>
          <w:szCs w:val="24"/>
        </w:rPr>
        <w:t xml:space="preserve"> were attributed to gut inflammation, </w:t>
      </w:r>
      <w:r w:rsidR="00637224" w:rsidRPr="00C7724A">
        <w:rPr>
          <w:rFonts w:ascii="Times New Roman" w:hAnsi="Times New Roman" w:cs="Times New Roman"/>
          <w:sz w:val="24"/>
          <w:szCs w:val="24"/>
        </w:rPr>
        <w:t xml:space="preserve">digestive dysfunction, </w:t>
      </w:r>
      <w:r w:rsidR="00BB77EA" w:rsidRPr="00C7724A">
        <w:rPr>
          <w:rFonts w:ascii="Times New Roman" w:hAnsi="Times New Roman" w:cs="Times New Roman"/>
          <w:sz w:val="24"/>
          <w:szCs w:val="24"/>
        </w:rPr>
        <w:t xml:space="preserve">phylum-level </w:t>
      </w:r>
      <w:r w:rsidR="006B7B68" w:rsidRPr="00C7724A">
        <w:rPr>
          <w:rFonts w:ascii="Times New Roman" w:hAnsi="Times New Roman" w:cs="Times New Roman"/>
          <w:sz w:val="24"/>
          <w:szCs w:val="24"/>
        </w:rPr>
        <w:t xml:space="preserve">shifts in the bacterial community, </w:t>
      </w:r>
      <w:r w:rsidR="00637224" w:rsidRPr="00C7724A">
        <w:rPr>
          <w:rFonts w:ascii="Times New Roman" w:hAnsi="Times New Roman" w:cs="Times New Roman"/>
          <w:sz w:val="24"/>
          <w:szCs w:val="24"/>
        </w:rPr>
        <w:t xml:space="preserve">and </w:t>
      </w:r>
      <w:r w:rsidR="00AC0DB7" w:rsidRPr="00C7724A">
        <w:rPr>
          <w:rFonts w:ascii="Times New Roman" w:hAnsi="Times New Roman" w:cs="Times New Roman"/>
          <w:sz w:val="24"/>
          <w:szCs w:val="24"/>
        </w:rPr>
        <w:t>an increase in pathogenic bacteria</w:t>
      </w:r>
      <w:r w:rsidR="00637224" w:rsidRPr="00C7724A">
        <w:rPr>
          <w:rFonts w:ascii="Times New Roman" w:hAnsi="Times New Roman" w:cs="Times New Roman"/>
          <w:sz w:val="24"/>
          <w:szCs w:val="24"/>
        </w:rPr>
        <w:t xml:space="preserve"> </w:t>
      </w:r>
      <w:r w:rsidR="009B7DCE" w:rsidRPr="00C7724A">
        <w:rPr>
          <w:rFonts w:ascii="Times New Roman" w:hAnsi="Times New Roman" w:cs="Times New Roman"/>
          <w:sz w:val="24"/>
          <w:szCs w:val="24"/>
        </w:rPr>
        <w:fldChar w:fldCharType="begin"/>
      </w:r>
      <w:r w:rsidR="00D410A6" w:rsidRPr="00C7724A">
        <w:rPr>
          <w:rFonts w:ascii="Times New Roman" w:hAnsi="Times New Roman" w:cs="Times New Roman"/>
          <w:sz w:val="24"/>
          <w:szCs w:val="24"/>
        </w:rPr>
        <w:instrText xml:space="preserve"> ADDIN EN.CITE &lt;EndNote&gt;&lt;Cite&gt;&lt;Author&gt;Han&lt;/Author&gt;&lt;Year&gt;2019&lt;/Year&gt;&lt;RecNum&gt;1678&lt;/RecNum&gt;&lt;DisplayText&gt;(Han et al. 2019)&lt;/DisplayText&gt;&lt;record&gt;&lt;rec-number&gt;1678&lt;/rec-number&gt;&lt;foreign-keys&gt;&lt;key app="EN" db-id="zvapatstos0rs9eaadxxvf5lfrp5ztzdsr2r" timestamp="1608331274"&gt;1678&lt;/key&gt;&lt;/foreign-keys&gt;&lt;ref-type name="Journal Article"&gt;17&lt;/ref-type&gt;&lt;contributors&gt;&lt;authors&gt;&lt;author&gt;Han, Fenglu&lt;/author&gt;&lt;author&gt;Wang, Xiaodan&lt;/author&gt;&lt;author&gt;Guo, Jianlin&lt;/author&gt;&lt;author&gt;Qi, Changle&lt;/author&gt;&lt;author&gt;Xu, Chang&lt;/author&gt;&lt;author&gt;Luo, Yuan&lt;/author&gt;&lt;author&gt;Li, Erchao&lt;/author&gt;&lt;author&gt;Qin, Jian G.&lt;/author&gt;&lt;author&gt;Chen, Liqiao&lt;/author&gt;&lt;/authors&gt;&lt;/contributors&gt;&lt;titles&gt;&lt;title&gt;&lt;style face="normal" font="default" size="100%"&gt;Effects of glycinin and β-conglycinin on growth performance and intestinal health in juvenile Chinese mitten crabs (&lt;/style&gt;&lt;style face="italic" font="default" size="100%"&gt;Eriocheir&lt;/style&gt;&lt;style face="normal" font="default" size="100%"&gt; &lt;/style&gt;&lt;style face="italic" font="default" size="100%"&gt;sinensis&lt;/style&gt;&lt;style face="normal" font="default" size="100%"&gt;)&lt;/style&gt;&lt;/title&gt;&lt;secondary-title&gt;Fish &amp;amp; Shellfish Immunology&lt;/secondary-title&gt;&lt;/titles&gt;&lt;periodical&gt;&lt;full-title&gt;Fish &amp;amp; Shellfish Immunology&lt;/full-title&gt;&lt;abbr-1&gt;Fish Shellfish Immunol.&lt;/abbr-1&gt;&lt;abbr-2&gt;Fish Shellfish Immunol&lt;/abbr-2&gt;&lt;/periodical&gt;&lt;pages&gt;269-279&lt;/pages&gt;&lt;volume&gt;84&lt;/volume&gt;&lt;keywords&gt;&lt;keyword&gt;β-conglycinin&lt;/keyword&gt;&lt;keyword&gt;Glycinin&lt;/keyword&gt;&lt;keyword&gt;Intestinal health&lt;/keyword&gt;&lt;keyword&gt;Peritrophic membrane&lt;/keyword&gt;&lt;keyword&gt;Microbiome&lt;/keyword&gt;&lt;/keywords&gt;&lt;dates&gt;&lt;year&gt;2019&lt;/year&gt;&lt;pub-dates&gt;&lt;date&gt;2019/01/01/&lt;/date&gt;&lt;/pub-dates&gt;&lt;/dates&gt;&lt;isbn&gt;1050-4648&lt;/isbn&gt;&lt;urls&gt;&lt;related-urls&gt;&lt;url&gt;http://www.sciencedirect.com/science/article/pii/S1050464818306375&lt;/url&gt;&lt;/related-urls&gt;&lt;/urls&gt;&lt;electronic-resource-num&gt;10.1016/j.fsi.2018.10.013&lt;/electronic-resource-num&gt;&lt;/record&gt;&lt;/Cite&gt;&lt;/EndNote&gt;</w:instrText>
      </w:r>
      <w:r w:rsidR="009B7DCE" w:rsidRPr="00C7724A">
        <w:rPr>
          <w:rFonts w:ascii="Times New Roman" w:hAnsi="Times New Roman" w:cs="Times New Roman"/>
          <w:sz w:val="24"/>
          <w:szCs w:val="24"/>
        </w:rPr>
        <w:fldChar w:fldCharType="separate"/>
      </w:r>
      <w:r w:rsidR="00D410A6" w:rsidRPr="00C7724A">
        <w:rPr>
          <w:rFonts w:ascii="Times New Roman" w:hAnsi="Times New Roman" w:cs="Times New Roman"/>
          <w:noProof/>
          <w:sz w:val="24"/>
          <w:szCs w:val="24"/>
        </w:rPr>
        <w:t>(Han et al. 2019)</w:t>
      </w:r>
      <w:r w:rsidR="009B7DCE" w:rsidRPr="00C7724A">
        <w:rPr>
          <w:rFonts w:ascii="Times New Roman" w:hAnsi="Times New Roman" w:cs="Times New Roman"/>
          <w:sz w:val="24"/>
          <w:szCs w:val="24"/>
        </w:rPr>
        <w:fldChar w:fldCharType="end"/>
      </w:r>
      <w:r w:rsidR="00271528" w:rsidRPr="00C7724A">
        <w:rPr>
          <w:rFonts w:ascii="Times New Roman" w:hAnsi="Times New Roman" w:cs="Times New Roman"/>
          <w:sz w:val="24"/>
          <w:szCs w:val="24"/>
        </w:rPr>
        <w:t xml:space="preserve">. The last two responses were similarly described for </w:t>
      </w:r>
      <w:r w:rsidR="00C96D47" w:rsidRPr="00C7724A">
        <w:rPr>
          <w:rFonts w:ascii="Times New Roman" w:hAnsi="Times New Roman" w:cs="Times New Roman"/>
          <w:sz w:val="24"/>
          <w:szCs w:val="24"/>
        </w:rPr>
        <w:t xml:space="preserve">the hindgut dysbiosis observed in termites fed chitosan-treated wood </w:t>
      </w:r>
      <w:r w:rsidR="009B7DCE" w:rsidRPr="00C7724A">
        <w:rPr>
          <w:rFonts w:ascii="Times New Roman" w:hAnsi="Times New Roman" w:cs="Times New Roman"/>
          <w:sz w:val="24"/>
          <w:szCs w:val="24"/>
        </w:rPr>
        <w:fldChar w:fldCharType="begin"/>
      </w:r>
      <w:r w:rsidR="00D410A6" w:rsidRPr="00C7724A">
        <w:rPr>
          <w:rFonts w:ascii="Times New Roman" w:hAnsi="Times New Roman" w:cs="Times New Roman"/>
          <w:sz w:val="24"/>
          <w:szCs w:val="24"/>
        </w:rPr>
        <w:instrText xml:space="preserve"> ADDIN EN.CITE &lt;EndNote&gt;&lt;Cite&gt;&lt;Author&gt;Tang&lt;/Author&gt;&lt;Year&gt;2018&lt;/Year&gt;&lt;RecNum&gt;1614&lt;/RecNum&gt;&lt;DisplayText&gt;(Tang et al. 2018)&lt;/DisplayText&gt;&lt;record&gt;&lt;rec-number&gt;1614&lt;/rec-number&gt;&lt;foreign-keys&gt;&lt;key app="EN" db-id="zvapatstos0rs9eaadxxvf5lfrp5ztzdsr2r" timestamp="1524240512"&gt;1614&lt;/key&gt;&lt;/foreign-keys&gt;&lt;ref-type name="Journal Article"&gt;17&lt;/ref-type&gt;&lt;contributors&gt;&lt;authors&gt;&lt;author&gt;Tang, J.D.&lt;/author&gt;&lt;author&gt;Raji, O.&lt;/author&gt;&lt;author&gt;Peterson, D.G.&lt;/author&gt;&lt;author&gt;Jeremic-Nikolic, D.&lt;/author&gt;&lt;/authors&gt;&lt;/contributors&gt;&lt;titles&gt;&lt;title&gt;Dysbiosis: a potential novel control strategy for control of subterranean termites&lt;/title&gt;&lt;secondary-title&gt;Proceedings American Wood Protection Association&lt;/secondary-title&gt;&lt;/titles&gt;&lt;periodical&gt;&lt;full-title&gt;Proceedings American Wood Protection Association&lt;/full-title&gt;&lt;abbr-1&gt;Proc. Am. Wood Prot. Assoc.&lt;/abbr-1&gt;&lt;abbr-2&gt;Proc Am Wood Prot Assoc&lt;/abbr-2&gt;&lt;/periodical&gt;&lt;pages&gt;81-91&lt;/pages&gt;&lt;volume&gt;114&lt;/volume&gt;&lt;dates&gt;&lt;year&gt;2018&lt;/year&gt;&lt;/dates&gt;&lt;urls&gt;&lt;/urls&gt;&lt;/record&gt;&lt;/Cite&gt;&lt;/EndNote&gt;</w:instrText>
      </w:r>
      <w:r w:rsidR="009B7DCE" w:rsidRPr="00C7724A">
        <w:rPr>
          <w:rFonts w:ascii="Times New Roman" w:hAnsi="Times New Roman" w:cs="Times New Roman"/>
          <w:sz w:val="24"/>
          <w:szCs w:val="24"/>
        </w:rPr>
        <w:fldChar w:fldCharType="separate"/>
      </w:r>
      <w:r w:rsidR="00D410A6" w:rsidRPr="00C7724A">
        <w:rPr>
          <w:rFonts w:ascii="Times New Roman" w:hAnsi="Times New Roman" w:cs="Times New Roman"/>
          <w:noProof/>
          <w:sz w:val="24"/>
          <w:szCs w:val="24"/>
        </w:rPr>
        <w:t>(Tang et al. 2018)</w:t>
      </w:r>
      <w:r w:rsidR="009B7DCE" w:rsidRPr="00C7724A">
        <w:rPr>
          <w:rFonts w:ascii="Times New Roman" w:hAnsi="Times New Roman" w:cs="Times New Roman"/>
          <w:sz w:val="24"/>
          <w:szCs w:val="24"/>
        </w:rPr>
        <w:fldChar w:fldCharType="end"/>
      </w:r>
      <w:r w:rsidR="00C96D47" w:rsidRPr="00C7724A">
        <w:rPr>
          <w:rFonts w:ascii="Times New Roman" w:hAnsi="Times New Roman" w:cs="Times New Roman"/>
          <w:sz w:val="24"/>
          <w:szCs w:val="24"/>
        </w:rPr>
        <w:t>.</w:t>
      </w:r>
    </w:p>
    <w:p w14:paraId="797B445E" w14:textId="0351BF66" w:rsidR="00724262" w:rsidRPr="00C7724A" w:rsidRDefault="00724262" w:rsidP="00C7724A">
      <w:pPr>
        <w:spacing w:line="480" w:lineRule="auto"/>
        <w:ind w:firstLine="720"/>
        <w:rPr>
          <w:rFonts w:ascii="Times New Roman" w:hAnsi="Times New Roman" w:cs="Times New Roman"/>
          <w:sz w:val="24"/>
          <w:szCs w:val="24"/>
        </w:rPr>
      </w:pPr>
      <w:r w:rsidRPr="00C7724A">
        <w:rPr>
          <w:rFonts w:ascii="Times New Roman" w:hAnsi="Times New Roman" w:cs="Times New Roman"/>
          <w:sz w:val="24"/>
          <w:szCs w:val="24"/>
        </w:rPr>
        <w:t>The paired t-test result for weight loss</w:t>
      </w:r>
      <w:r w:rsidR="001D60EE" w:rsidRPr="00C7724A">
        <w:rPr>
          <w:rFonts w:ascii="Times New Roman" w:hAnsi="Times New Roman" w:cs="Times New Roman"/>
          <w:sz w:val="24"/>
          <w:szCs w:val="24"/>
        </w:rPr>
        <w:t xml:space="preserve"> difference</w:t>
      </w:r>
      <w:r w:rsidRPr="00C7724A">
        <w:rPr>
          <w:rFonts w:ascii="Times New Roman" w:hAnsi="Times New Roman" w:cs="Times New Roman"/>
          <w:sz w:val="24"/>
          <w:szCs w:val="24"/>
        </w:rPr>
        <w:t xml:space="preserve"> in the OSB choice test (OSB0 </w:t>
      </w:r>
      <w:r w:rsidR="001D60EE" w:rsidRPr="00C7724A">
        <w:rPr>
          <w:rFonts w:ascii="Times New Roman" w:hAnsi="Times New Roman" w:cs="Times New Roman"/>
          <w:sz w:val="24"/>
          <w:szCs w:val="24"/>
        </w:rPr>
        <w:t xml:space="preserve">- </w:t>
      </w:r>
      <w:r w:rsidRPr="00C7724A">
        <w:rPr>
          <w:rFonts w:ascii="Times New Roman" w:hAnsi="Times New Roman" w:cs="Times New Roman"/>
          <w:sz w:val="24"/>
          <w:szCs w:val="24"/>
        </w:rPr>
        <w:t xml:space="preserve">OSB10) are </w:t>
      </w:r>
      <w:r w:rsidR="00416D52" w:rsidRPr="00C7724A">
        <w:rPr>
          <w:rFonts w:ascii="Times New Roman" w:hAnsi="Times New Roman" w:cs="Times New Roman"/>
          <w:sz w:val="24"/>
          <w:szCs w:val="24"/>
        </w:rPr>
        <w:t>detailed</w:t>
      </w:r>
      <w:r w:rsidRPr="00C7724A">
        <w:rPr>
          <w:rFonts w:ascii="Times New Roman" w:hAnsi="Times New Roman" w:cs="Times New Roman"/>
          <w:sz w:val="24"/>
          <w:szCs w:val="24"/>
        </w:rPr>
        <w:t xml:space="preserve"> in Table 4. </w:t>
      </w:r>
      <w:r w:rsidR="001D60EE" w:rsidRPr="00C7724A">
        <w:rPr>
          <w:rFonts w:ascii="Times New Roman" w:hAnsi="Times New Roman" w:cs="Times New Roman"/>
          <w:sz w:val="24"/>
          <w:szCs w:val="24"/>
        </w:rPr>
        <w:t>The difference was not significant</w:t>
      </w:r>
      <w:r w:rsidRPr="00C7724A">
        <w:rPr>
          <w:rFonts w:ascii="Times New Roman" w:hAnsi="Times New Roman" w:cs="Times New Roman"/>
          <w:sz w:val="24"/>
          <w:szCs w:val="24"/>
        </w:rPr>
        <w:t xml:space="preserve"> (P = 0.07) </w:t>
      </w:r>
      <w:r w:rsidR="001D60EE" w:rsidRPr="00C7724A">
        <w:rPr>
          <w:rFonts w:ascii="Times New Roman" w:hAnsi="Times New Roman" w:cs="Times New Roman"/>
          <w:sz w:val="24"/>
          <w:szCs w:val="24"/>
        </w:rPr>
        <w:t>with</w:t>
      </w:r>
      <w:r w:rsidRPr="00C7724A">
        <w:rPr>
          <w:rFonts w:ascii="Times New Roman" w:hAnsi="Times New Roman" w:cs="Times New Roman"/>
          <w:sz w:val="24"/>
          <w:szCs w:val="24"/>
        </w:rPr>
        <w:t xml:space="preserve"> OSB0 </w:t>
      </w:r>
      <w:r w:rsidR="001D60EE" w:rsidRPr="00C7724A">
        <w:rPr>
          <w:rFonts w:ascii="Times New Roman" w:hAnsi="Times New Roman" w:cs="Times New Roman"/>
          <w:sz w:val="24"/>
          <w:szCs w:val="24"/>
        </w:rPr>
        <w:t xml:space="preserve">and OSB10 exhibiting </w:t>
      </w:r>
      <w:r w:rsidRPr="00C7724A">
        <w:rPr>
          <w:rFonts w:ascii="Times New Roman" w:hAnsi="Times New Roman" w:cs="Times New Roman"/>
          <w:sz w:val="24"/>
          <w:szCs w:val="24"/>
        </w:rPr>
        <w:t>8.5</w:t>
      </w:r>
      <w:r w:rsidR="001D60EE" w:rsidRPr="00C7724A">
        <w:rPr>
          <w:rFonts w:ascii="Times New Roman" w:hAnsi="Times New Roman" w:cs="Times New Roman"/>
          <w:sz w:val="24"/>
          <w:szCs w:val="24"/>
        </w:rPr>
        <w:t xml:space="preserve"> and </w:t>
      </w:r>
      <w:r w:rsidRPr="00C7724A">
        <w:rPr>
          <w:rFonts w:ascii="Times New Roman" w:hAnsi="Times New Roman" w:cs="Times New Roman"/>
          <w:sz w:val="24"/>
          <w:szCs w:val="24"/>
        </w:rPr>
        <w:t>5.6%</w:t>
      </w:r>
      <w:r w:rsidR="001D60EE" w:rsidRPr="00C7724A">
        <w:rPr>
          <w:rFonts w:ascii="Times New Roman" w:hAnsi="Times New Roman" w:cs="Times New Roman"/>
          <w:sz w:val="24"/>
          <w:szCs w:val="24"/>
        </w:rPr>
        <w:t xml:space="preserve"> weight loss, respectively, representing only </w:t>
      </w:r>
      <w:r w:rsidRPr="00C7724A">
        <w:rPr>
          <w:rFonts w:ascii="Times New Roman" w:hAnsi="Times New Roman" w:cs="Times New Roman"/>
          <w:sz w:val="24"/>
          <w:szCs w:val="24"/>
        </w:rPr>
        <w:t xml:space="preserve">1.5x fold change between the two means. Thus, even though SYP was a preferred food source (Figures 4 and 5), </w:t>
      </w:r>
      <w:r w:rsidR="00285F98" w:rsidRPr="00C7724A">
        <w:rPr>
          <w:rFonts w:ascii="Times New Roman" w:hAnsi="Times New Roman" w:cs="Times New Roman"/>
          <w:sz w:val="24"/>
          <w:szCs w:val="24"/>
        </w:rPr>
        <w:t xml:space="preserve">when </w:t>
      </w:r>
      <w:r w:rsidR="004A32AB" w:rsidRPr="00C7724A">
        <w:rPr>
          <w:rFonts w:ascii="Times New Roman" w:hAnsi="Times New Roman" w:cs="Times New Roman"/>
          <w:sz w:val="24"/>
          <w:szCs w:val="24"/>
        </w:rPr>
        <w:t xml:space="preserve">presented with only </w:t>
      </w:r>
      <w:r w:rsidRPr="00C7724A">
        <w:rPr>
          <w:rFonts w:ascii="Times New Roman" w:hAnsi="Times New Roman" w:cs="Times New Roman"/>
          <w:sz w:val="24"/>
          <w:szCs w:val="24"/>
        </w:rPr>
        <w:t xml:space="preserve">OSB, termites </w:t>
      </w:r>
      <w:proofErr w:type="gramStart"/>
      <w:r w:rsidR="004A32AB" w:rsidRPr="00C7724A">
        <w:rPr>
          <w:rFonts w:ascii="Times New Roman" w:hAnsi="Times New Roman" w:cs="Times New Roman"/>
          <w:sz w:val="24"/>
          <w:szCs w:val="24"/>
        </w:rPr>
        <w:t>were capable of consuming</w:t>
      </w:r>
      <w:proofErr w:type="gramEnd"/>
      <w:r w:rsidR="004A32AB" w:rsidRPr="00C7724A">
        <w:rPr>
          <w:rFonts w:ascii="Times New Roman" w:hAnsi="Times New Roman" w:cs="Times New Roman"/>
          <w:sz w:val="24"/>
          <w:szCs w:val="24"/>
        </w:rPr>
        <w:t xml:space="preserve"> the OSB</w:t>
      </w:r>
      <w:r w:rsidRPr="00C7724A">
        <w:rPr>
          <w:rFonts w:ascii="Times New Roman" w:hAnsi="Times New Roman" w:cs="Times New Roman"/>
          <w:sz w:val="24"/>
          <w:szCs w:val="24"/>
        </w:rPr>
        <w:t xml:space="preserve">, </w:t>
      </w:r>
      <w:r w:rsidR="00416D52" w:rsidRPr="00C7724A">
        <w:rPr>
          <w:rFonts w:ascii="Times New Roman" w:hAnsi="Times New Roman" w:cs="Times New Roman"/>
          <w:sz w:val="24"/>
          <w:szCs w:val="24"/>
        </w:rPr>
        <w:t xml:space="preserve">but </w:t>
      </w:r>
      <w:r w:rsidRPr="00C7724A">
        <w:rPr>
          <w:rFonts w:ascii="Times New Roman" w:hAnsi="Times New Roman" w:cs="Times New Roman"/>
          <w:sz w:val="24"/>
          <w:szCs w:val="24"/>
        </w:rPr>
        <w:t xml:space="preserve">at roughly half or less than half the consumption rate </w:t>
      </w:r>
      <w:r w:rsidR="004A32AB" w:rsidRPr="00C7724A">
        <w:rPr>
          <w:rFonts w:ascii="Times New Roman" w:hAnsi="Times New Roman" w:cs="Times New Roman"/>
          <w:sz w:val="24"/>
          <w:szCs w:val="24"/>
        </w:rPr>
        <w:t>of</w:t>
      </w:r>
      <w:r w:rsidRPr="00C7724A">
        <w:rPr>
          <w:rFonts w:ascii="Times New Roman" w:hAnsi="Times New Roman" w:cs="Times New Roman"/>
          <w:sz w:val="24"/>
          <w:szCs w:val="24"/>
        </w:rPr>
        <w:t xml:space="preserve"> SYP (Table 3). In addition, although the difference (OSB0 – OSB10) was not significant, it followed the same trend of decreasing palatability</w:t>
      </w:r>
      <w:r w:rsidR="001B3DA2" w:rsidRPr="00C7724A">
        <w:rPr>
          <w:rFonts w:ascii="Times New Roman" w:hAnsi="Times New Roman" w:cs="Times New Roman"/>
          <w:sz w:val="24"/>
          <w:szCs w:val="24"/>
        </w:rPr>
        <w:t xml:space="preserve"> with the addition of soy flour</w:t>
      </w:r>
      <w:r w:rsidR="00070F4A" w:rsidRPr="00C7724A">
        <w:rPr>
          <w:rFonts w:ascii="Times New Roman" w:hAnsi="Times New Roman" w:cs="Times New Roman"/>
          <w:sz w:val="24"/>
          <w:szCs w:val="24"/>
        </w:rPr>
        <w:t>, possibly due to related antinutritional effects described above</w:t>
      </w:r>
      <w:r w:rsidRPr="00C7724A">
        <w:rPr>
          <w:rFonts w:ascii="Times New Roman" w:hAnsi="Times New Roman" w:cs="Times New Roman"/>
          <w:sz w:val="24"/>
          <w:szCs w:val="24"/>
        </w:rPr>
        <w:t xml:space="preserve">. </w:t>
      </w:r>
      <w:r w:rsidR="00070F4A" w:rsidRPr="00C7724A">
        <w:rPr>
          <w:rFonts w:ascii="Times New Roman" w:hAnsi="Times New Roman" w:cs="Times New Roman"/>
          <w:sz w:val="24"/>
          <w:szCs w:val="24"/>
        </w:rPr>
        <w:t xml:space="preserve">Had </w:t>
      </w:r>
      <w:r w:rsidRPr="00C7724A">
        <w:rPr>
          <w:rFonts w:ascii="Times New Roman" w:hAnsi="Times New Roman" w:cs="Times New Roman"/>
          <w:sz w:val="24"/>
          <w:szCs w:val="24"/>
        </w:rPr>
        <w:t xml:space="preserve">OSB20 </w:t>
      </w:r>
      <w:r w:rsidR="001B3DA2" w:rsidRPr="00C7724A">
        <w:rPr>
          <w:rFonts w:ascii="Times New Roman" w:hAnsi="Times New Roman" w:cs="Times New Roman"/>
          <w:sz w:val="24"/>
          <w:szCs w:val="24"/>
        </w:rPr>
        <w:t xml:space="preserve">been paired with OSB0, </w:t>
      </w:r>
      <w:r w:rsidRPr="00C7724A">
        <w:rPr>
          <w:rFonts w:ascii="Times New Roman" w:hAnsi="Times New Roman" w:cs="Times New Roman"/>
          <w:sz w:val="24"/>
          <w:szCs w:val="24"/>
        </w:rPr>
        <w:t xml:space="preserve">the difference may have </w:t>
      </w:r>
      <w:r w:rsidR="00070F4A" w:rsidRPr="00C7724A">
        <w:rPr>
          <w:rFonts w:ascii="Times New Roman" w:hAnsi="Times New Roman" w:cs="Times New Roman"/>
          <w:sz w:val="24"/>
          <w:szCs w:val="24"/>
        </w:rPr>
        <w:t xml:space="preserve">become </w:t>
      </w:r>
      <w:r w:rsidRPr="00C7724A">
        <w:rPr>
          <w:rFonts w:ascii="Times New Roman" w:hAnsi="Times New Roman" w:cs="Times New Roman"/>
          <w:sz w:val="24"/>
          <w:szCs w:val="24"/>
        </w:rPr>
        <w:t xml:space="preserve">significant since it was nearly </w:t>
      </w:r>
      <w:r w:rsidR="004A32AB" w:rsidRPr="00C7724A">
        <w:rPr>
          <w:rFonts w:ascii="Times New Roman" w:hAnsi="Times New Roman" w:cs="Times New Roman"/>
          <w:sz w:val="24"/>
          <w:szCs w:val="24"/>
        </w:rPr>
        <w:t>so</w:t>
      </w:r>
      <w:r w:rsidRPr="00C7724A">
        <w:rPr>
          <w:rFonts w:ascii="Times New Roman" w:hAnsi="Times New Roman" w:cs="Times New Roman"/>
          <w:sz w:val="24"/>
          <w:szCs w:val="24"/>
        </w:rPr>
        <w:t xml:space="preserve"> with OSB10. Overall, though, OSB composites were more resistant to termite attack than SYP solid wood and substituting soy flour in the </w:t>
      </w:r>
      <w:proofErr w:type="spellStart"/>
      <w:r w:rsidR="00B00DE2" w:rsidRPr="00C7724A">
        <w:rPr>
          <w:rFonts w:ascii="Times New Roman" w:hAnsi="Times New Roman" w:cs="Times New Roman"/>
          <w:sz w:val="24"/>
          <w:szCs w:val="24"/>
        </w:rPr>
        <w:t>p</w:t>
      </w:r>
      <w:r w:rsidRPr="00C7724A">
        <w:rPr>
          <w:rFonts w:ascii="Times New Roman" w:hAnsi="Times New Roman" w:cs="Times New Roman"/>
          <w:sz w:val="24"/>
          <w:szCs w:val="24"/>
        </w:rPr>
        <w:t>MDI</w:t>
      </w:r>
      <w:proofErr w:type="spellEnd"/>
      <w:r w:rsidRPr="00C7724A">
        <w:rPr>
          <w:rFonts w:ascii="Times New Roman" w:hAnsi="Times New Roman" w:cs="Times New Roman"/>
          <w:sz w:val="24"/>
          <w:szCs w:val="24"/>
        </w:rPr>
        <w:t xml:space="preserve"> resin made the OSB composites </w:t>
      </w:r>
      <w:r w:rsidR="001B3DA2" w:rsidRPr="00C7724A">
        <w:rPr>
          <w:rFonts w:ascii="Times New Roman" w:hAnsi="Times New Roman" w:cs="Times New Roman"/>
          <w:sz w:val="24"/>
          <w:szCs w:val="24"/>
        </w:rPr>
        <w:t xml:space="preserve">even </w:t>
      </w:r>
      <w:r w:rsidRPr="00C7724A">
        <w:rPr>
          <w:rFonts w:ascii="Times New Roman" w:hAnsi="Times New Roman" w:cs="Times New Roman"/>
          <w:sz w:val="24"/>
          <w:szCs w:val="24"/>
        </w:rPr>
        <w:t xml:space="preserve">less attractive to termite attack. </w:t>
      </w:r>
      <w:r w:rsidR="006357F4" w:rsidRPr="00C7724A">
        <w:rPr>
          <w:rFonts w:ascii="Times New Roman" w:hAnsi="Times New Roman" w:cs="Times New Roman"/>
          <w:sz w:val="24"/>
          <w:szCs w:val="24"/>
        </w:rPr>
        <w:t xml:space="preserve">To provide some overall perspective for weight loss data,  Holt et al. </w:t>
      </w:r>
      <w:r w:rsidR="009B7DCE" w:rsidRPr="00C7724A">
        <w:rPr>
          <w:rFonts w:ascii="Times New Roman" w:hAnsi="Times New Roman" w:cs="Times New Roman"/>
          <w:sz w:val="24"/>
          <w:szCs w:val="24"/>
        </w:rPr>
        <w:fldChar w:fldCharType="begin"/>
      </w:r>
      <w:r w:rsidR="00D410A6" w:rsidRPr="00C7724A">
        <w:rPr>
          <w:rFonts w:ascii="Times New Roman" w:hAnsi="Times New Roman" w:cs="Times New Roman"/>
          <w:sz w:val="24"/>
          <w:szCs w:val="24"/>
        </w:rPr>
        <w:instrText xml:space="preserve"> ADDIN EN.CITE &lt;EndNote&gt;&lt;Cite ExcludeAuth="1"&gt;&lt;Author&gt;Holt&lt;/Author&gt;&lt;Year&gt;2012&lt;/Year&gt;&lt;RecNum&gt;1685&lt;/RecNum&gt;&lt;DisplayText&gt;(2012)&lt;/DisplayText&gt;&lt;record&gt;&lt;rec-number&gt;1685&lt;/rec-number&gt;&lt;foreign-keys&gt;&lt;key app="EN" db-id="zvapatstos0rs9eaadxxvf5lfrp5ztzdsr2r" timestamp="1610552380"&gt;1685&lt;/key&gt;&lt;/foreign-keys&gt;&lt;ref-type name="Journal Article"&gt;17&lt;/ref-type&gt;&lt;contributors&gt;&lt;authors&gt;&lt;author&gt;Holt, G.A.&lt;/author&gt;&lt;author&gt;Chow, P.&lt;/author&gt;&lt;author&gt;Wanjura, J.D.&lt;/author&gt;&lt;author&gt;Pelletier, M.G.&lt;/author&gt;&lt;author&gt;Coffelt, T.A.&lt;/author&gt;&lt;author&gt;Nakayama, F.S.&lt;/author&gt;&lt;/authors&gt;&lt;/contributors&gt;&lt;titles&gt;&lt;title&gt;Termite resistance of biobased composition boards made from cotton byproducts and guayule bagasse&lt;/title&gt;&lt;secondary-title&gt;Industrial Crops and Products&lt;/secondary-title&gt;&lt;/titles&gt;&lt;periodical&gt;&lt;full-title&gt;Industrial Crops and Products&lt;/full-title&gt;&lt;abbr-1&gt;Ind. Crops Prod.&lt;/abbr-1&gt;&lt;abbr-2&gt;Ind Crops Prod&lt;/abbr-2&gt;&lt;/periodical&gt;&lt;pages&gt;508-512&lt;/pages&gt;&lt;volume&gt;36&lt;/volume&gt;&lt;number&gt;1&lt;/number&gt;&lt;dates&gt;&lt;year&gt;2012&lt;/year&gt;&lt;/dates&gt;&lt;urls&gt;&lt;/urls&gt;&lt;electronic-resource-num&gt;10.1016/j.indcrop.2011.10.005&lt;/electronic-resource-num&gt;&lt;/record&gt;&lt;/Cite&gt;&lt;/EndNote&gt;</w:instrText>
      </w:r>
      <w:r w:rsidR="009B7DCE" w:rsidRPr="00C7724A">
        <w:rPr>
          <w:rFonts w:ascii="Times New Roman" w:hAnsi="Times New Roman" w:cs="Times New Roman"/>
          <w:sz w:val="24"/>
          <w:szCs w:val="24"/>
        </w:rPr>
        <w:fldChar w:fldCharType="separate"/>
      </w:r>
      <w:r w:rsidR="009B7DCE" w:rsidRPr="00C7724A">
        <w:rPr>
          <w:rFonts w:ascii="Times New Roman" w:hAnsi="Times New Roman" w:cs="Times New Roman"/>
          <w:noProof/>
          <w:sz w:val="24"/>
          <w:szCs w:val="24"/>
        </w:rPr>
        <w:t>(2012)</w:t>
      </w:r>
      <w:r w:rsidR="009B7DCE" w:rsidRPr="00C7724A">
        <w:rPr>
          <w:rFonts w:ascii="Times New Roman" w:hAnsi="Times New Roman" w:cs="Times New Roman"/>
          <w:sz w:val="24"/>
          <w:szCs w:val="24"/>
        </w:rPr>
        <w:fldChar w:fldCharType="end"/>
      </w:r>
      <w:r w:rsidR="006357F4" w:rsidRPr="00C7724A">
        <w:rPr>
          <w:rFonts w:ascii="Times New Roman" w:hAnsi="Times New Roman" w:cs="Times New Roman"/>
          <w:sz w:val="24"/>
          <w:szCs w:val="24"/>
        </w:rPr>
        <w:t xml:space="preserve">, </w:t>
      </w:r>
      <w:r w:rsidR="00A1511B" w:rsidRPr="00C7724A">
        <w:rPr>
          <w:rFonts w:ascii="Times New Roman" w:hAnsi="Times New Roman" w:cs="Times New Roman"/>
          <w:sz w:val="24"/>
          <w:szCs w:val="24"/>
        </w:rPr>
        <w:t xml:space="preserve">using similarly sized blocks </w:t>
      </w:r>
      <w:r w:rsidR="006543BF" w:rsidRPr="00C7724A">
        <w:rPr>
          <w:rFonts w:ascii="Times New Roman" w:hAnsi="Times New Roman" w:cs="Times New Roman"/>
          <w:sz w:val="24"/>
          <w:szCs w:val="24"/>
        </w:rPr>
        <w:t xml:space="preserve">(2.5 x 2.5 x 1.1 cm) </w:t>
      </w:r>
      <w:r w:rsidR="00A1511B" w:rsidRPr="00C7724A">
        <w:rPr>
          <w:rFonts w:ascii="Times New Roman" w:hAnsi="Times New Roman" w:cs="Times New Roman"/>
          <w:sz w:val="24"/>
          <w:szCs w:val="24"/>
        </w:rPr>
        <w:t xml:space="preserve">in an </w:t>
      </w:r>
      <w:r w:rsidR="006357F4" w:rsidRPr="00C7724A">
        <w:rPr>
          <w:rFonts w:ascii="Times New Roman" w:hAnsi="Times New Roman" w:cs="Times New Roman"/>
          <w:sz w:val="24"/>
          <w:szCs w:val="24"/>
        </w:rPr>
        <w:t xml:space="preserve">AWPA E1 no choice test with </w:t>
      </w:r>
      <w:r w:rsidR="006357F4" w:rsidRPr="00C7724A">
        <w:rPr>
          <w:rFonts w:ascii="Times New Roman" w:hAnsi="Times New Roman" w:cs="Times New Roman"/>
          <w:i/>
          <w:sz w:val="24"/>
          <w:szCs w:val="24"/>
        </w:rPr>
        <w:t xml:space="preserve">Reticulitermes </w:t>
      </w:r>
      <w:r w:rsidR="006357F4" w:rsidRPr="00C7724A">
        <w:rPr>
          <w:rFonts w:ascii="Times New Roman" w:hAnsi="Times New Roman" w:cs="Times New Roman"/>
          <w:sz w:val="24"/>
          <w:szCs w:val="24"/>
        </w:rPr>
        <w:t>spp. observed 19% weight loss for SYP and 11.2% weight loss for commercial OSB</w:t>
      </w:r>
      <w:r w:rsidR="00A1511B" w:rsidRPr="00C7724A">
        <w:rPr>
          <w:rFonts w:ascii="Times New Roman" w:hAnsi="Times New Roman" w:cs="Times New Roman"/>
          <w:sz w:val="24"/>
          <w:szCs w:val="24"/>
        </w:rPr>
        <w:t>, values that were</w:t>
      </w:r>
      <w:r w:rsidR="00C90C9F" w:rsidRPr="00C7724A">
        <w:rPr>
          <w:rFonts w:ascii="Times New Roman" w:hAnsi="Times New Roman" w:cs="Times New Roman"/>
          <w:sz w:val="24"/>
          <w:szCs w:val="24"/>
        </w:rPr>
        <w:t xml:space="preserve"> roughly </w:t>
      </w:r>
      <w:r w:rsidR="006357F4" w:rsidRPr="00C7724A">
        <w:rPr>
          <w:rFonts w:ascii="Times New Roman" w:hAnsi="Times New Roman" w:cs="Times New Roman"/>
          <w:sz w:val="24"/>
          <w:szCs w:val="24"/>
        </w:rPr>
        <w:t>comparable to the values found here</w:t>
      </w:r>
      <w:r w:rsidR="00A1511B" w:rsidRPr="00C7724A">
        <w:rPr>
          <w:rFonts w:ascii="Times New Roman" w:hAnsi="Times New Roman" w:cs="Times New Roman"/>
          <w:sz w:val="24"/>
          <w:szCs w:val="24"/>
        </w:rPr>
        <w:t xml:space="preserve"> for </w:t>
      </w:r>
      <w:r w:rsidR="006357F4" w:rsidRPr="00C7724A">
        <w:rPr>
          <w:rFonts w:ascii="Times New Roman" w:hAnsi="Times New Roman" w:cs="Times New Roman"/>
          <w:sz w:val="24"/>
          <w:szCs w:val="24"/>
        </w:rPr>
        <w:t>single choice test</w:t>
      </w:r>
      <w:r w:rsidR="00A1511B" w:rsidRPr="00C7724A">
        <w:rPr>
          <w:rFonts w:ascii="Times New Roman" w:hAnsi="Times New Roman" w:cs="Times New Roman"/>
          <w:sz w:val="24"/>
          <w:szCs w:val="24"/>
        </w:rPr>
        <w:t>s</w:t>
      </w:r>
      <w:r w:rsidR="006357F4" w:rsidRPr="00C7724A">
        <w:rPr>
          <w:rFonts w:ascii="Times New Roman" w:hAnsi="Times New Roman" w:cs="Times New Roman"/>
          <w:sz w:val="24"/>
          <w:szCs w:val="24"/>
        </w:rPr>
        <w:t>.</w:t>
      </w:r>
      <w:r w:rsidR="00A1511B" w:rsidRPr="00C7724A">
        <w:rPr>
          <w:rFonts w:ascii="Times New Roman" w:hAnsi="Times New Roman" w:cs="Times New Roman"/>
          <w:sz w:val="24"/>
          <w:szCs w:val="24"/>
        </w:rPr>
        <w:t xml:space="preserve"> </w:t>
      </w:r>
    </w:p>
    <w:p w14:paraId="59A1544E" w14:textId="601F976F" w:rsidR="00724262" w:rsidRPr="00C7724A" w:rsidRDefault="00724262" w:rsidP="00C7724A">
      <w:pPr>
        <w:spacing w:line="480" w:lineRule="auto"/>
        <w:rPr>
          <w:rFonts w:ascii="Times New Roman" w:hAnsi="Times New Roman" w:cs="Times New Roman"/>
          <w:b/>
          <w:sz w:val="24"/>
          <w:szCs w:val="24"/>
        </w:rPr>
      </w:pPr>
      <w:r w:rsidRPr="00C7724A">
        <w:rPr>
          <w:rFonts w:ascii="Times New Roman" w:hAnsi="Times New Roman" w:cs="Times New Roman"/>
          <w:b/>
          <w:sz w:val="24"/>
          <w:szCs w:val="24"/>
        </w:rPr>
        <w:t xml:space="preserve">Visual </w:t>
      </w:r>
      <w:r w:rsidR="00C64BA0" w:rsidRPr="00C7724A">
        <w:rPr>
          <w:rFonts w:ascii="Times New Roman" w:hAnsi="Times New Roman" w:cs="Times New Roman"/>
          <w:b/>
          <w:sz w:val="24"/>
          <w:szCs w:val="24"/>
        </w:rPr>
        <w:t>r</w:t>
      </w:r>
      <w:r w:rsidRPr="00C7724A">
        <w:rPr>
          <w:rFonts w:ascii="Times New Roman" w:hAnsi="Times New Roman" w:cs="Times New Roman"/>
          <w:b/>
          <w:sz w:val="24"/>
          <w:szCs w:val="24"/>
        </w:rPr>
        <w:t>ating</w:t>
      </w:r>
    </w:p>
    <w:p w14:paraId="1D2C2149" w14:textId="55AB7CCE" w:rsidR="00724262" w:rsidRPr="00C7724A" w:rsidRDefault="00724262" w:rsidP="00C7724A">
      <w:pPr>
        <w:spacing w:line="480" w:lineRule="auto"/>
        <w:ind w:firstLine="720"/>
        <w:rPr>
          <w:rFonts w:ascii="Times New Roman" w:hAnsi="Times New Roman" w:cs="Times New Roman"/>
          <w:sz w:val="24"/>
          <w:szCs w:val="24"/>
        </w:rPr>
      </w:pPr>
      <w:r w:rsidRPr="00C7724A">
        <w:rPr>
          <w:rFonts w:ascii="Times New Roman" w:hAnsi="Times New Roman" w:cs="Times New Roman"/>
          <w:sz w:val="24"/>
          <w:szCs w:val="24"/>
        </w:rPr>
        <w:lastRenderedPageBreak/>
        <w:t>Figure 6 shows the no termite control samples after 4 weeks on moist sand</w:t>
      </w:r>
      <w:r w:rsidR="009A039B" w:rsidRPr="00C7724A">
        <w:rPr>
          <w:rFonts w:ascii="Times New Roman" w:hAnsi="Times New Roman" w:cs="Times New Roman"/>
          <w:sz w:val="24"/>
          <w:szCs w:val="24"/>
        </w:rPr>
        <w:t xml:space="preserve"> and oven drying</w:t>
      </w:r>
      <w:r w:rsidRPr="00C7724A">
        <w:rPr>
          <w:rFonts w:ascii="Times New Roman" w:hAnsi="Times New Roman" w:cs="Times New Roman"/>
          <w:sz w:val="24"/>
          <w:szCs w:val="24"/>
        </w:rPr>
        <w:t xml:space="preserve">. SYP samples showed no visible change after 4 weeks on the moist sand, while OSB samples showed small areas of </w:t>
      </w:r>
      <w:r w:rsidR="00C144CD" w:rsidRPr="00C7724A">
        <w:rPr>
          <w:rFonts w:ascii="Times New Roman" w:hAnsi="Times New Roman" w:cs="Times New Roman"/>
          <w:sz w:val="24"/>
          <w:szCs w:val="24"/>
        </w:rPr>
        <w:t xml:space="preserve">partial </w:t>
      </w:r>
      <w:r w:rsidRPr="00C7724A">
        <w:rPr>
          <w:rFonts w:ascii="Times New Roman" w:hAnsi="Times New Roman" w:cs="Times New Roman"/>
          <w:sz w:val="24"/>
          <w:szCs w:val="24"/>
        </w:rPr>
        <w:t xml:space="preserve">delamination in addition to scattered spots of dark discoloration, both of which were especially evident along the cut edges of the blocks. The no termite OSB controls were helpful in differentiating areas of delamination or other irregularities from termite damage. In general, edges and surfaces of delaminated areas were sharp, whereas areas eaten by termites were more rounded and tended to form </w:t>
      </w:r>
      <w:r w:rsidR="00B77ADC" w:rsidRPr="00C7724A">
        <w:rPr>
          <w:rFonts w:ascii="Times New Roman" w:hAnsi="Times New Roman" w:cs="Times New Roman"/>
          <w:sz w:val="24"/>
          <w:szCs w:val="24"/>
        </w:rPr>
        <w:t xml:space="preserve">shallow </w:t>
      </w:r>
      <w:r w:rsidRPr="00C7724A">
        <w:rPr>
          <w:rFonts w:ascii="Times New Roman" w:hAnsi="Times New Roman" w:cs="Times New Roman"/>
          <w:sz w:val="24"/>
          <w:szCs w:val="24"/>
        </w:rPr>
        <w:t>channels through the OSB. For the SYP versus OSB choice test</w:t>
      </w:r>
      <w:r w:rsidR="00CB75CE" w:rsidRPr="00C7724A">
        <w:rPr>
          <w:rFonts w:ascii="Times New Roman" w:hAnsi="Times New Roman" w:cs="Times New Roman"/>
          <w:sz w:val="24"/>
          <w:szCs w:val="24"/>
        </w:rPr>
        <w:t>s</w:t>
      </w:r>
      <w:r w:rsidRPr="00C7724A">
        <w:rPr>
          <w:rFonts w:ascii="Times New Roman" w:hAnsi="Times New Roman" w:cs="Times New Roman"/>
          <w:sz w:val="24"/>
          <w:szCs w:val="24"/>
        </w:rPr>
        <w:t xml:space="preserve"> (Figure 7</w:t>
      </w:r>
      <w:r w:rsidR="00B542F8" w:rsidRPr="00C7724A">
        <w:rPr>
          <w:rFonts w:ascii="Times New Roman" w:hAnsi="Times New Roman" w:cs="Times New Roman"/>
          <w:sz w:val="24"/>
          <w:szCs w:val="24"/>
        </w:rPr>
        <w:t>A</w:t>
      </w:r>
      <w:r w:rsidRPr="00C7724A">
        <w:rPr>
          <w:rFonts w:ascii="Times New Roman" w:hAnsi="Times New Roman" w:cs="Times New Roman"/>
          <w:sz w:val="24"/>
          <w:szCs w:val="24"/>
        </w:rPr>
        <w:t>), all SYP solid wood samples showed visible losses of early wood that extended through the entire thickness of the block. Losses from the OSB samples, on the other hand, were not always so obvious and rarely spanned the entire thickness of the block.</w:t>
      </w:r>
    </w:p>
    <w:p w14:paraId="670A797D" w14:textId="21A6EA81" w:rsidR="00724262" w:rsidRPr="00C7724A" w:rsidRDefault="000D194E" w:rsidP="00C7724A">
      <w:pPr>
        <w:spacing w:line="480" w:lineRule="auto"/>
        <w:ind w:firstLine="720"/>
        <w:rPr>
          <w:rFonts w:ascii="Times New Roman" w:hAnsi="Times New Roman" w:cs="Times New Roman"/>
          <w:sz w:val="24"/>
          <w:szCs w:val="24"/>
        </w:rPr>
      </w:pPr>
      <w:bookmarkStart w:id="20" w:name="OLE_LINK155"/>
      <w:bookmarkStart w:id="21" w:name="OLE_LINK156"/>
      <w:bookmarkStart w:id="22" w:name="OLE_LINK186"/>
      <w:bookmarkStart w:id="23" w:name="OLE_LINK187"/>
      <w:bookmarkStart w:id="24" w:name="OLE_LINK208"/>
      <w:r w:rsidRPr="00C7724A">
        <w:rPr>
          <w:rFonts w:ascii="Times New Roman" w:hAnsi="Times New Roman" w:cs="Times New Roman"/>
          <w:sz w:val="24"/>
          <w:szCs w:val="24"/>
        </w:rPr>
        <w:t>B</w:t>
      </w:r>
      <w:r w:rsidR="00724262" w:rsidRPr="00C7724A">
        <w:rPr>
          <w:rFonts w:ascii="Times New Roman" w:hAnsi="Times New Roman" w:cs="Times New Roman"/>
          <w:sz w:val="24"/>
          <w:szCs w:val="24"/>
        </w:rPr>
        <w:t xml:space="preserve">oxplots of visual ratings for </w:t>
      </w:r>
      <w:bookmarkEnd w:id="20"/>
      <w:bookmarkEnd w:id="21"/>
      <w:r w:rsidR="00320CAD" w:rsidRPr="00C7724A">
        <w:rPr>
          <w:rFonts w:ascii="Times New Roman" w:hAnsi="Times New Roman" w:cs="Times New Roman"/>
          <w:sz w:val="24"/>
          <w:szCs w:val="24"/>
        </w:rPr>
        <w:t xml:space="preserve">samples from the </w:t>
      </w:r>
      <w:r w:rsidR="00724262" w:rsidRPr="00C7724A">
        <w:rPr>
          <w:rFonts w:ascii="Times New Roman" w:hAnsi="Times New Roman" w:cs="Times New Roman"/>
          <w:sz w:val="24"/>
          <w:szCs w:val="24"/>
        </w:rPr>
        <w:t xml:space="preserve">SYP </w:t>
      </w:r>
      <w:r w:rsidR="00320CAD" w:rsidRPr="00C7724A">
        <w:rPr>
          <w:rFonts w:ascii="Times New Roman" w:hAnsi="Times New Roman" w:cs="Times New Roman"/>
          <w:sz w:val="24"/>
          <w:szCs w:val="24"/>
        </w:rPr>
        <w:t>versus OSB choice tests are presented in Figure 8.</w:t>
      </w:r>
      <w:bookmarkStart w:id="25" w:name="OLE_LINK190"/>
      <w:bookmarkStart w:id="26" w:name="OLE_LINK191"/>
      <w:r w:rsidR="00320CAD" w:rsidRPr="00C7724A">
        <w:rPr>
          <w:rFonts w:ascii="Times New Roman" w:hAnsi="Times New Roman" w:cs="Times New Roman"/>
          <w:sz w:val="24"/>
          <w:szCs w:val="24"/>
        </w:rPr>
        <w:t xml:space="preserve"> </w:t>
      </w:r>
      <w:r w:rsidR="00724262" w:rsidRPr="00C7724A">
        <w:rPr>
          <w:rFonts w:ascii="Times New Roman" w:hAnsi="Times New Roman" w:cs="Times New Roman"/>
          <w:bCs/>
          <w:sz w:val="24"/>
          <w:szCs w:val="24"/>
        </w:rPr>
        <w:t xml:space="preserve">A higher visual rating number </w:t>
      </w:r>
      <w:r w:rsidR="00320CAD" w:rsidRPr="00C7724A">
        <w:rPr>
          <w:rFonts w:ascii="Times New Roman" w:hAnsi="Times New Roman" w:cs="Times New Roman"/>
          <w:bCs/>
          <w:sz w:val="24"/>
          <w:szCs w:val="24"/>
        </w:rPr>
        <w:t>equates to</w:t>
      </w:r>
      <w:r w:rsidR="00724262" w:rsidRPr="00C7724A">
        <w:rPr>
          <w:rFonts w:ascii="Times New Roman" w:hAnsi="Times New Roman" w:cs="Times New Roman"/>
          <w:bCs/>
          <w:sz w:val="24"/>
          <w:szCs w:val="24"/>
        </w:rPr>
        <w:t xml:space="preserve"> less damage. </w:t>
      </w:r>
      <w:r w:rsidR="00320CAD" w:rsidRPr="00C7724A">
        <w:rPr>
          <w:rFonts w:ascii="Times New Roman" w:hAnsi="Times New Roman" w:cs="Times New Roman"/>
          <w:bCs/>
          <w:sz w:val="24"/>
          <w:szCs w:val="24"/>
        </w:rPr>
        <w:t xml:space="preserve">Results from </w:t>
      </w:r>
      <w:r w:rsidR="00C144CD" w:rsidRPr="00C7724A">
        <w:rPr>
          <w:rFonts w:ascii="Times New Roman" w:hAnsi="Times New Roman" w:cs="Times New Roman"/>
          <w:bCs/>
          <w:sz w:val="24"/>
          <w:szCs w:val="24"/>
        </w:rPr>
        <w:t xml:space="preserve">the </w:t>
      </w:r>
      <w:r w:rsidR="00320CAD" w:rsidRPr="00C7724A">
        <w:rPr>
          <w:rFonts w:ascii="Times New Roman" w:hAnsi="Times New Roman" w:cs="Times New Roman"/>
          <w:bCs/>
          <w:sz w:val="24"/>
          <w:szCs w:val="24"/>
        </w:rPr>
        <w:t xml:space="preserve">non-parametric </w:t>
      </w:r>
      <w:proofErr w:type="spellStart"/>
      <w:r w:rsidR="004F1ED6" w:rsidRPr="00C7724A">
        <w:rPr>
          <w:rFonts w:ascii="Times New Roman" w:hAnsi="Times New Roman" w:cs="Times New Roman"/>
          <w:bCs/>
          <w:sz w:val="24"/>
          <w:szCs w:val="24"/>
        </w:rPr>
        <w:t>Kruskall</w:t>
      </w:r>
      <w:proofErr w:type="spellEnd"/>
      <w:r w:rsidR="004F1ED6" w:rsidRPr="00C7724A">
        <w:rPr>
          <w:rFonts w:ascii="Times New Roman" w:hAnsi="Times New Roman" w:cs="Times New Roman"/>
          <w:bCs/>
          <w:sz w:val="24"/>
          <w:szCs w:val="24"/>
        </w:rPr>
        <w:t>-Wallis test</w:t>
      </w:r>
      <w:r w:rsidR="00320CAD" w:rsidRPr="00C7724A">
        <w:rPr>
          <w:rFonts w:ascii="Times New Roman" w:hAnsi="Times New Roman" w:cs="Times New Roman"/>
          <w:bCs/>
          <w:sz w:val="24"/>
          <w:szCs w:val="24"/>
        </w:rPr>
        <w:t xml:space="preserve"> showed</w:t>
      </w:r>
      <w:r w:rsidR="002B68DA" w:rsidRPr="00C7724A">
        <w:rPr>
          <w:rFonts w:ascii="Times New Roman" w:hAnsi="Times New Roman" w:cs="Times New Roman"/>
          <w:bCs/>
          <w:sz w:val="24"/>
          <w:szCs w:val="24"/>
        </w:rPr>
        <w:t xml:space="preserve"> that the choice test type (T1, T2, or T3) had</w:t>
      </w:r>
      <w:r w:rsidR="00320CAD" w:rsidRPr="00C7724A">
        <w:rPr>
          <w:rFonts w:ascii="Times New Roman" w:hAnsi="Times New Roman" w:cs="Times New Roman"/>
          <w:bCs/>
          <w:sz w:val="24"/>
          <w:szCs w:val="24"/>
        </w:rPr>
        <w:t xml:space="preserve"> </w:t>
      </w:r>
      <w:r w:rsidR="00724262" w:rsidRPr="00C7724A">
        <w:rPr>
          <w:rFonts w:ascii="Times New Roman" w:hAnsi="Times New Roman" w:cs="Times New Roman"/>
          <w:bCs/>
          <w:sz w:val="24"/>
          <w:szCs w:val="24"/>
        </w:rPr>
        <w:t xml:space="preserve">no significant </w:t>
      </w:r>
      <w:r w:rsidR="002B68DA" w:rsidRPr="00C7724A">
        <w:rPr>
          <w:rFonts w:ascii="Times New Roman" w:hAnsi="Times New Roman" w:cs="Times New Roman"/>
          <w:bCs/>
          <w:sz w:val="24"/>
          <w:szCs w:val="24"/>
        </w:rPr>
        <w:t>effect on</w:t>
      </w:r>
      <w:r w:rsidR="00724262" w:rsidRPr="00C7724A">
        <w:rPr>
          <w:rFonts w:ascii="Times New Roman" w:hAnsi="Times New Roman" w:cs="Times New Roman"/>
          <w:bCs/>
          <w:sz w:val="24"/>
          <w:szCs w:val="24"/>
        </w:rPr>
        <w:t xml:space="preserve"> </w:t>
      </w:r>
      <w:r w:rsidR="00320CAD" w:rsidRPr="00C7724A">
        <w:rPr>
          <w:rFonts w:ascii="Times New Roman" w:hAnsi="Times New Roman" w:cs="Times New Roman"/>
          <w:bCs/>
          <w:sz w:val="24"/>
          <w:szCs w:val="24"/>
        </w:rPr>
        <w:t xml:space="preserve">visual ratings </w:t>
      </w:r>
      <w:r w:rsidR="002B68DA" w:rsidRPr="00C7724A">
        <w:rPr>
          <w:rFonts w:ascii="Times New Roman" w:hAnsi="Times New Roman" w:cs="Times New Roman"/>
          <w:bCs/>
          <w:sz w:val="24"/>
          <w:szCs w:val="24"/>
        </w:rPr>
        <w:t>of the</w:t>
      </w:r>
      <w:r w:rsidR="00320CAD" w:rsidRPr="00C7724A">
        <w:rPr>
          <w:rFonts w:ascii="Times New Roman" w:hAnsi="Times New Roman" w:cs="Times New Roman"/>
          <w:bCs/>
          <w:sz w:val="24"/>
          <w:szCs w:val="24"/>
        </w:rPr>
        <w:t xml:space="preserve"> </w:t>
      </w:r>
      <w:r w:rsidR="00724262" w:rsidRPr="00C7724A">
        <w:rPr>
          <w:rFonts w:ascii="Times New Roman" w:hAnsi="Times New Roman" w:cs="Times New Roman"/>
          <w:bCs/>
          <w:sz w:val="24"/>
          <w:szCs w:val="24"/>
        </w:rPr>
        <w:t xml:space="preserve">SYP </w:t>
      </w:r>
      <w:bookmarkStart w:id="27" w:name="OLE_LINK157"/>
      <w:bookmarkStart w:id="28" w:name="OLE_LINK158"/>
      <w:bookmarkStart w:id="29" w:name="OLE_LINK159"/>
      <w:bookmarkStart w:id="30" w:name="OLE_LINK160"/>
      <w:bookmarkStart w:id="31" w:name="OLE_LINK161"/>
      <w:bookmarkStart w:id="32" w:name="OLE_LINK162"/>
      <w:bookmarkStart w:id="33" w:name="OLE_LINK163"/>
      <w:r w:rsidR="00320CAD" w:rsidRPr="00C7724A">
        <w:rPr>
          <w:rFonts w:ascii="Times New Roman" w:hAnsi="Times New Roman" w:cs="Times New Roman"/>
          <w:bCs/>
          <w:sz w:val="24"/>
          <w:szCs w:val="24"/>
        </w:rPr>
        <w:t xml:space="preserve">samples </w:t>
      </w:r>
      <w:bookmarkEnd w:id="27"/>
      <w:bookmarkEnd w:id="28"/>
      <w:bookmarkEnd w:id="29"/>
      <w:bookmarkEnd w:id="30"/>
      <w:bookmarkEnd w:id="31"/>
      <w:bookmarkEnd w:id="32"/>
      <w:bookmarkEnd w:id="33"/>
      <w:r w:rsidR="00724262" w:rsidRPr="00C7724A">
        <w:rPr>
          <w:rFonts w:ascii="Times New Roman" w:hAnsi="Times New Roman" w:cs="Times New Roman"/>
          <w:bCs/>
          <w:sz w:val="24"/>
          <w:szCs w:val="24"/>
        </w:rPr>
        <w:t xml:space="preserve">(Figure </w:t>
      </w:r>
      <w:r w:rsidR="00320CAD" w:rsidRPr="00C7724A">
        <w:rPr>
          <w:rFonts w:ascii="Times New Roman" w:hAnsi="Times New Roman" w:cs="Times New Roman"/>
          <w:bCs/>
          <w:sz w:val="24"/>
          <w:szCs w:val="24"/>
        </w:rPr>
        <w:t>8</w:t>
      </w:r>
      <w:r w:rsidR="00B542F8" w:rsidRPr="00C7724A">
        <w:rPr>
          <w:rFonts w:ascii="Times New Roman" w:hAnsi="Times New Roman" w:cs="Times New Roman"/>
          <w:bCs/>
          <w:sz w:val="24"/>
          <w:szCs w:val="24"/>
        </w:rPr>
        <w:t>,</w:t>
      </w:r>
      <w:r w:rsidR="00724262" w:rsidRPr="00C7724A">
        <w:rPr>
          <w:rFonts w:ascii="Times New Roman" w:hAnsi="Times New Roman" w:cs="Times New Roman"/>
          <w:bCs/>
          <w:sz w:val="24"/>
          <w:szCs w:val="24"/>
        </w:rPr>
        <w:t xml:space="preserve"> left</w:t>
      </w:r>
      <w:r w:rsidR="003E4F9A" w:rsidRPr="00C7724A">
        <w:rPr>
          <w:rFonts w:ascii="Times New Roman" w:hAnsi="Times New Roman" w:cs="Times New Roman"/>
          <w:bCs/>
          <w:sz w:val="24"/>
          <w:szCs w:val="24"/>
        </w:rPr>
        <w:t xml:space="preserve"> graph</w:t>
      </w:r>
      <w:r w:rsidR="00724262" w:rsidRPr="00C7724A">
        <w:rPr>
          <w:rFonts w:ascii="Times New Roman" w:hAnsi="Times New Roman" w:cs="Times New Roman"/>
          <w:bCs/>
          <w:sz w:val="24"/>
          <w:szCs w:val="24"/>
        </w:rPr>
        <w:t>)</w:t>
      </w:r>
      <w:r w:rsidR="003E4F9A" w:rsidRPr="00C7724A">
        <w:rPr>
          <w:rFonts w:ascii="Times New Roman" w:hAnsi="Times New Roman" w:cs="Times New Roman"/>
          <w:bCs/>
          <w:sz w:val="24"/>
          <w:szCs w:val="24"/>
        </w:rPr>
        <w:t xml:space="preserve">. </w:t>
      </w:r>
      <w:r w:rsidR="00C144CD" w:rsidRPr="00C7724A">
        <w:rPr>
          <w:rFonts w:ascii="Times New Roman" w:hAnsi="Times New Roman" w:cs="Times New Roman"/>
          <w:bCs/>
          <w:sz w:val="24"/>
          <w:szCs w:val="24"/>
        </w:rPr>
        <w:t>Choice</w:t>
      </w:r>
      <w:r w:rsidR="002B68DA" w:rsidRPr="00C7724A">
        <w:rPr>
          <w:rFonts w:ascii="Times New Roman" w:hAnsi="Times New Roman" w:cs="Times New Roman"/>
          <w:bCs/>
          <w:sz w:val="24"/>
          <w:szCs w:val="24"/>
        </w:rPr>
        <w:t xml:space="preserve"> test type, however, did have a significant effect on visual ratings for the OSB samples</w:t>
      </w:r>
      <w:r w:rsidR="00B77ADC" w:rsidRPr="00C7724A">
        <w:rPr>
          <w:rFonts w:ascii="Times New Roman" w:hAnsi="Times New Roman" w:cs="Times New Roman"/>
          <w:bCs/>
          <w:sz w:val="24"/>
          <w:szCs w:val="24"/>
        </w:rPr>
        <w:t>, s</w:t>
      </w:r>
      <w:r w:rsidR="003E4F9A" w:rsidRPr="00C7724A">
        <w:rPr>
          <w:rFonts w:ascii="Times New Roman" w:hAnsi="Times New Roman" w:cs="Times New Roman"/>
          <w:bCs/>
          <w:sz w:val="24"/>
          <w:szCs w:val="24"/>
        </w:rPr>
        <w:t xml:space="preserve">pecifically, OSB0 </w:t>
      </w:r>
      <w:r w:rsidR="002B68DA" w:rsidRPr="00C7724A">
        <w:rPr>
          <w:rFonts w:ascii="Times New Roman" w:hAnsi="Times New Roman" w:cs="Times New Roman"/>
          <w:bCs/>
          <w:sz w:val="24"/>
          <w:szCs w:val="24"/>
        </w:rPr>
        <w:t xml:space="preserve">had a significantly lower mean rating </w:t>
      </w:r>
      <w:r w:rsidR="00C144CD" w:rsidRPr="00C7724A">
        <w:rPr>
          <w:rFonts w:ascii="Times New Roman" w:hAnsi="Times New Roman" w:cs="Times New Roman"/>
          <w:bCs/>
          <w:sz w:val="24"/>
          <w:szCs w:val="24"/>
        </w:rPr>
        <w:t>(</w:t>
      </w:r>
      <w:r w:rsidR="002B68DA" w:rsidRPr="00C7724A">
        <w:rPr>
          <w:rFonts w:ascii="Times New Roman" w:hAnsi="Times New Roman" w:cs="Times New Roman"/>
          <w:bCs/>
          <w:sz w:val="24"/>
          <w:szCs w:val="24"/>
        </w:rPr>
        <w:t>more damage</w:t>
      </w:r>
      <w:r w:rsidR="00C144CD" w:rsidRPr="00C7724A">
        <w:rPr>
          <w:rFonts w:ascii="Times New Roman" w:hAnsi="Times New Roman" w:cs="Times New Roman"/>
          <w:bCs/>
          <w:sz w:val="24"/>
          <w:szCs w:val="24"/>
        </w:rPr>
        <w:t>)</w:t>
      </w:r>
      <w:r w:rsidR="002B68DA" w:rsidRPr="00C7724A">
        <w:rPr>
          <w:rFonts w:ascii="Times New Roman" w:hAnsi="Times New Roman" w:cs="Times New Roman"/>
          <w:bCs/>
          <w:sz w:val="24"/>
          <w:szCs w:val="24"/>
        </w:rPr>
        <w:t xml:space="preserve"> than </w:t>
      </w:r>
      <w:r w:rsidR="003E4F9A" w:rsidRPr="00C7724A">
        <w:rPr>
          <w:rFonts w:ascii="Times New Roman" w:hAnsi="Times New Roman" w:cs="Times New Roman"/>
          <w:bCs/>
          <w:sz w:val="24"/>
          <w:szCs w:val="24"/>
        </w:rPr>
        <w:t>OSB20</w:t>
      </w:r>
      <w:r w:rsidR="002B68DA" w:rsidRPr="00C7724A">
        <w:rPr>
          <w:rFonts w:ascii="Times New Roman" w:hAnsi="Times New Roman" w:cs="Times New Roman"/>
          <w:bCs/>
          <w:sz w:val="24"/>
          <w:szCs w:val="24"/>
        </w:rPr>
        <w:t>,</w:t>
      </w:r>
      <w:r w:rsidR="003E4F9A" w:rsidRPr="00C7724A">
        <w:rPr>
          <w:rFonts w:ascii="Times New Roman" w:hAnsi="Times New Roman" w:cs="Times New Roman"/>
          <w:bCs/>
          <w:sz w:val="24"/>
          <w:szCs w:val="24"/>
        </w:rPr>
        <w:t xml:space="preserve"> </w:t>
      </w:r>
      <w:r w:rsidR="002B68DA" w:rsidRPr="00C7724A">
        <w:rPr>
          <w:rFonts w:ascii="Times New Roman" w:hAnsi="Times New Roman" w:cs="Times New Roman"/>
          <w:bCs/>
          <w:sz w:val="24"/>
          <w:szCs w:val="24"/>
        </w:rPr>
        <w:t xml:space="preserve">while the mean visual rating for </w:t>
      </w:r>
      <w:r w:rsidR="003E4F9A" w:rsidRPr="00C7724A">
        <w:rPr>
          <w:rFonts w:ascii="Times New Roman" w:hAnsi="Times New Roman" w:cs="Times New Roman"/>
          <w:bCs/>
          <w:sz w:val="24"/>
          <w:szCs w:val="24"/>
        </w:rPr>
        <w:t xml:space="preserve">OSB10 </w:t>
      </w:r>
      <w:r w:rsidR="004F1ED6" w:rsidRPr="00C7724A">
        <w:rPr>
          <w:rFonts w:ascii="Times New Roman" w:hAnsi="Times New Roman" w:cs="Times New Roman"/>
          <w:bCs/>
          <w:sz w:val="24"/>
          <w:szCs w:val="24"/>
        </w:rPr>
        <w:t xml:space="preserve">was intermediate and </w:t>
      </w:r>
      <w:r w:rsidR="003E4F9A" w:rsidRPr="00C7724A">
        <w:rPr>
          <w:rFonts w:ascii="Times New Roman" w:hAnsi="Times New Roman" w:cs="Times New Roman"/>
          <w:bCs/>
          <w:sz w:val="24"/>
          <w:szCs w:val="24"/>
        </w:rPr>
        <w:t xml:space="preserve">not </w:t>
      </w:r>
      <w:r w:rsidR="00C144CD" w:rsidRPr="00C7724A">
        <w:rPr>
          <w:rFonts w:ascii="Times New Roman" w:hAnsi="Times New Roman" w:cs="Times New Roman"/>
          <w:bCs/>
          <w:sz w:val="24"/>
          <w:szCs w:val="24"/>
        </w:rPr>
        <w:t xml:space="preserve">significantly </w:t>
      </w:r>
      <w:r w:rsidR="003E4F9A" w:rsidRPr="00C7724A">
        <w:rPr>
          <w:rFonts w:ascii="Times New Roman" w:hAnsi="Times New Roman" w:cs="Times New Roman"/>
          <w:bCs/>
          <w:sz w:val="24"/>
          <w:szCs w:val="24"/>
        </w:rPr>
        <w:t>different from either OSB0 or OSB20 (Figure 8</w:t>
      </w:r>
      <w:r w:rsidR="00B542F8" w:rsidRPr="00C7724A">
        <w:rPr>
          <w:rFonts w:ascii="Times New Roman" w:hAnsi="Times New Roman" w:cs="Times New Roman"/>
          <w:bCs/>
          <w:sz w:val="24"/>
          <w:szCs w:val="24"/>
        </w:rPr>
        <w:t>,</w:t>
      </w:r>
      <w:r w:rsidR="003E4F9A" w:rsidRPr="00C7724A">
        <w:rPr>
          <w:rFonts w:ascii="Times New Roman" w:hAnsi="Times New Roman" w:cs="Times New Roman"/>
          <w:bCs/>
          <w:sz w:val="24"/>
          <w:szCs w:val="24"/>
        </w:rPr>
        <w:t xml:space="preserve"> right graph). </w:t>
      </w:r>
      <w:bookmarkEnd w:id="25"/>
      <w:bookmarkEnd w:id="26"/>
      <w:r w:rsidR="002B68DA" w:rsidRPr="00C7724A">
        <w:rPr>
          <w:rFonts w:ascii="Times New Roman" w:hAnsi="Times New Roman" w:cs="Times New Roman"/>
          <w:bCs/>
          <w:sz w:val="24"/>
          <w:szCs w:val="24"/>
        </w:rPr>
        <w:t xml:space="preserve">Mean SYP </w:t>
      </w:r>
      <w:r w:rsidR="001A6B3D" w:rsidRPr="00C7724A">
        <w:rPr>
          <w:rFonts w:ascii="Times New Roman" w:hAnsi="Times New Roman" w:cs="Times New Roman"/>
          <w:bCs/>
          <w:sz w:val="24"/>
          <w:szCs w:val="24"/>
        </w:rPr>
        <w:t>damage</w:t>
      </w:r>
      <w:r w:rsidR="002B68DA" w:rsidRPr="00C7724A">
        <w:rPr>
          <w:rFonts w:ascii="Times New Roman" w:hAnsi="Times New Roman" w:cs="Times New Roman"/>
          <w:bCs/>
          <w:sz w:val="24"/>
          <w:szCs w:val="24"/>
        </w:rPr>
        <w:t xml:space="preserve"> ratings were severe </w:t>
      </w:r>
      <w:r w:rsidR="001A6B3D" w:rsidRPr="00C7724A">
        <w:rPr>
          <w:rFonts w:ascii="Times New Roman" w:hAnsi="Times New Roman" w:cs="Times New Roman"/>
          <w:bCs/>
          <w:sz w:val="24"/>
          <w:szCs w:val="24"/>
        </w:rPr>
        <w:t>(6.1 for T1,</w:t>
      </w:r>
      <w:r w:rsidR="002B68DA" w:rsidRPr="00C7724A">
        <w:rPr>
          <w:rFonts w:ascii="Times New Roman" w:hAnsi="Times New Roman" w:cs="Times New Roman"/>
          <w:bCs/>
          <w:sz w:val="24"/>
          <w:szCs w:val="24"/>
        </w:rPr>
        <w:t xml:space="preserve"> 5.7 </w:t>
      </w:r>
      <w:r w:rsidR="001A6B3D" w:rsidRPr="00C7724A">
        <w:rPr>
          <w:rFonts w:ascii="Times New Roman" w:hAnsi="Times New Roman" w:cs="Times New Roman"/>
          <w:bCs/>
          <w:sz w:val="24"/>
          <w:szCs w:val="24"/>
        </w:rPr>
        <w:t xml:space="preserve">for T2, and 6.0 for T3) </w:t>
      </w:r>
      <w:r w:rsidR="002B68DA" w:rsidRPr="00C7724A">
        <w:rPr>
          <w:rFonts w:ascii="Times New Roman" w:hAnsi="Times New Roman" w:cs="Times New Roman"/>
          <w:bCs/>
          <w:sz w:val="24"/>
          <w:szCs w:val="24"/>
        </w:rPr>
        <w:t>or about 30-50% of cross-sectional area removed</w:t>
      </w:r>
      <w:r w:rsidR="001A6B3D" w:rsidRPr="00C7724A">
        <w:rPr>
          <w:rFonts w:ascii="Times New Roman" w:hAnsi="Times New Roman" w:cs="Times New Roman"/>
          <w:bCs/>
          <w:sz w:val="24"/>
          <w:szCs w:val="24"/>
        </w:rPr>
        <w:t>, while m</w:t>
      </w:r>
      <w:r w:rsidR="002B68DA" w:rsidRPr="00C7724A">
        <w:rPr>
          <w:rFonts w:ascii="Times New Roman" w:hAnsi="Times New Roman" w:cs="Times New Roman"/>
          <w:bCs/>
          <w:sz w:val="24"/>
          <w:szCs w:val="24"/>
        </w:rPr>
        <w:t xml:space="preserve">ean OSB damage ratings </w:t>
      </w:r>
      <w:r w:rsidR="001A6B3D" w:rsidRPr="00C7724A">
        <w:rPr>
          <w:rFonts w:ascii="Times New Roman" w:hAnsi="Times New Roman" w:cs="Times New Roman"/>
          <w:bCs/>
          <w:sz w:val="24"/>
          <w:szCs w:val="24"/>
        </w:rPr>
        <w:t xml:space="preserve">were moderate/severe (6.9), moderate (8.0), and slight (9.1) for T1, T2, and T3, respectively. </w:t>
      </w:r>
      <w:r w:rsidR="00285F98" w:rsidRPr="00C7724A">
        <w:rPr>
          <w:rFonts w:ascii="Times New Roman" w:hAnsi="Times New Roman" w:cs="Times New Roman"/>
          <w:bCs/>
          <w:sz w:val="24"/>
          <w:szCs w:val="24"/>
        </w:rPr>
        <w:t xml:space="preserve">Nonparametric Wilcoxon signed rank test results for difference in visual rating between paired samples in each choice test (Table 5) showed that the difference (SYP – OSB) was not </w:t>
      </w:r>
      <w:r w:rsidR="00285F98" w:rsidRPr="00C7724A">
        <w:rPr>
          <w:rFonts w:ascii="Times New Roman" w:hAnsi="Times New Roman" w:cs="Times New Roman"/>
          <w:bCs/>
          <w:sz w:val="24"/>
          <w:szCs w:val="24"/>
        </w:rPr>
        <w:lastRenderedPageBreak/>
        <w:t xml:space="preserve">significant when SYP was paired with OSB0 but was significant when SYP was paired with OSB10 </w:t>
      </w:r>
      <w:proofErr w:type="gramStart"/>
      <w:r w:rsidR="00285F98" w:rsidRPr="00C7724A">
        <w:rPr>
          <w:rFonts w:ascii="Times New Roman" w:hAnsi="Times New Roman" w:cs="Times New Roman"/>
          <w:bCs/>
          <w:sz w:val="24"/>
          <w:szCs w:val="24"/>
        </w:rPr>
        <w:t>or  OSB</w:t>
      </w:r>
      <w:proofErr w:type="gramEnd"/>
      <w:r w:rsidR="00285F98" w:rsidRPr="00C7724A">
        <w:rPr>
          <w:rFonts w:ascii="Times New Roman" w:hAnsi="Times New Roman" w:cs="Times New Roman"/>
          <w:bCs/>
          <w:sz w:val="24"/>
          <w:szCs w:val="24"/>
        </w:rPr>
        <w:t xml:space="preserve">20 with SYP showing lower ratings (more damage) than the OSB. </w:t>
      </w:r>
    </w:p>
    <w:p w14:paraId="02EFA191" w14:textId="0DE6AA4A" w:rsidR="00C12887" w:rsidRPr="00C7724A" w:rsidRDefault="00C12887" w:rsidP="00C7724A">
      <w:pPr>
        <w:spacing w:line="480" w:lineRule="auto"/>
        <w:ind w:firstLine="720"/>
        <w:rPr>
          <w:rFonts w:ascii="Times New Roman" w:hAnsi="Times New Roman" w:cs="Times New Roman"/>
          <w:bCs/>
          <w:sz w:val="24"/>
          <w:szCs w:val="24"/>
        </w:rPr>
      </w:pPr>
      <w:bookmarkStart w:id="34" w:name="OLE_LINK209"/>
      <w:bookmarkStart w:id="35" w:name="OLE_LINK210"/>
      <w:bookmarkEnd w:id="22"/>
      <w:bookmarkEnd w:id="23"/>
      <w:bookmarkEnd w:id="24"/>
      <w:r w:rsidRPr="00C7724A">
        <w:rPr>
          <w:rFonts w:ascii="Times New Roman" w:hAnsi="Times New Roman" w:cs="Times New Roman"/>
          <w:bCs/>
          <w:sz w:val="24"/>
          <w:szCs w:val="24"/>
        </w:rPr>
        <w:t>Comparing Tables 3 and 5, it is apparent that between the T1, T2, and T3 choice tests, there was within test correspondence and between test consistency for the SYP percent weight loss and visual rating data. Percent weight losses were all around 17% while visual ratings were all around 6.0 for severe damage. Within test correspondence and between test consistency for the OSB percent weight loss and visual rating, however, was lacking. Even though weight losses were 2-3%, visual ratings ranged from 6.9 for moderate</w:t>
      </w:r>
      <w:r w:rsidR="00FF1A65" w:rsidRPr="00C7724A">
        <w:rPr>
          <w:rFonts w:ascii="Times New Roman" w:hAnsi="Times New Roman" w:cs="Times New Roman"/>
          <w:bCs/>
          <w:sz w:val="24"/>
          <w:szCs w:val="24"/>
        </w:rPr>
        <w:t>/</w:t>
      </w:r>
      <w:r w:rsidRPr="00C7724A">
        <w:rPr>
          <w:rFonts w:ascii="Times New Roman" w:hAnsi="Times New Roman" w:cs="Times New Roman"/>
          <w:bCs/>
          <w:sz w:val="24"/>
          <w:szCs w:val="24"/>
        </w:rPr>
        <w:t xml:space="preserve">severe damage (OSB0) to 8.0 for moderate damage (OSB10), and 9.1 for slight damage (OSB20). The most likely explanation for this discrepancy was the OSB was more difficult to visually rate, even when no termite controls were run concurrently as a visual reference. Areas of delamination and other gaps due to manufacturing irregularities could have inflated damage ratings, resulting in a lower score than that suggested by the corresponding weight loss value. These problems were especially evident when rating OSB0 and OSB10. Either way, there appeared to be better correspondence between weight loss and visual rating data for OSB20, suggesting that the soy flour, in addition, to decreasing palatability to termites, also improved adhesion between the wood and </w:t>
      </w:r>
      <w:proofErr w:type="spellStart"/>
      <w:r w:rsidRPr="00C7724A">
        <w:rPr>
          <w:rFonts w:ascii="Times New Roman" w:hAnsi="Times New Roman" w:cs="Times New Roman"/>
          <w:bCs/>
          <w:sz w:val="24"/>
          <w:szCs w:val="24"/>
        </w:rPr>
        <w:t>pMDI</w:t>
      </w:r>
      <w:proofErr w:type="spellEnd"/>
      <w:r w:rsidRPr="00C7724A">
        <w:rPr>
          <w:rFonts w:ascii="Times New Roman" w:hAnsi="Times New Roman" w:cs="Times New Roman"/>
          <w:bCs/>
          <w:sz w:val="24"/>
          <w:szCs w:val="24"/>
        </w:rPr>
        <w:t xml:space="preserve"> resin </w:t>
      </w:r>
      <w:r w:rsidR="009A6FF5" w:rsidRPr="00C7724A">
        <w:rPr>
          <w:rFonts w:ascii="Times New Roman" w:hAnsi="Times New Roman" w:cs="Times New Roman"/>
          <w:bCs/>
          <w:sz w:val="24"/>
          <w:szCs w:val="24"/>
        </w:rPr>
        <w:fldChar w:fldCharType="begin">
          <w:fldData xml:space="preserve">PEVuZE5vdGU+PENpdGU+PEF1dGhvcj5IYW5kPC9BdXRob3I+PFllYXI+MjAxODwvWWVhcj48UmVj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</w:fldData>
        </w:fldChar>
      </w:r>
      <w:r w:rsidR="00D410A6" w:rsidRPr="00C7724A">
        <w:rPr>
          <w:rFonts w:ascii="Times New Roman" w:hAnsi="Times New Roman" w:cs="Times New Roman"/>
          <w:bCs/>
          <w:sz w:val="24"/>
          <w:szCs w:val="24"/>
        </w:rPr>
        <w:instrText xml:space="preserve"> ADDIN EN.CITE </w:instrText>
      </w:r>
      <w:r w:rsidR="00D410A6" w:rsidRPr="00C7724A">
        <w:rPr>
          <w:rFonts w:ascii="Times New Roman" w:hAnsi="Times New Roman" w:cs="Times New Roman"/>
          <w:bCs/>
          <w:sz w:val="24"/>
          <w:szCs w:val="24"/>
        </w:rPr>
        <w:fldChar w:fldCharType="begin">
          <w:fldData xml:space="preserve">PEVuZE5vdGU+PENpdGU+PEF1dGhvcj5IYW5kPC9BdXRob3I+PFllYXI+MjAxODwvWWVhcj48UmVj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</w:fldData>
        </w:fldChar>
      </w:r>
      <w:r w:rsidR="00D410A6" w:rsidRPr="00C7724A">
        <w:rPr>
          <w:rFonts w:ascii="Times New Roman" w:hAnsi="Times New Roman" w:cs="Times New Roman"/>
          <w:bCs/>
          <w:sz w:val="24"/>
          <w:szCs w:val="24"/>
        </w:rPr>
        <w:instrText xml:space="preserve"> ADDIN EN.CITE.DATA </w:instrText>
      </w:r>
      <w:r w:rsidR="00D410A6" w:rsidRPr="00C7724A">
        <w:rPr>
          <w:rFonts w:ascii="Times New Roman" w:hAnsi="Times New Roman" w:cs="Times New Roman"/>
          <w:bCs/>
          <w:sz w:val="24"/>
          <w:szCs w:val="24"/>
        </w:rPr>
      </w:r>
      <w:r w:rsidR="00D410A6" w:rsidRPr="00C7724A">
        <w:rPr>
          <w:rFonts w:ascii="Times New Roman" w:hAnsi="Times New Roman" w:cs="Times New Roman"/>
          <w:bCs/>
          <w:sz w:val="24"/>
          <w:szCs w:val="24"/>
        </w:rPr>
        <w:fldChar w:fldCharType="end"/>
      </w:r>
      <w:r w:rsidR="009A6FF5" w:rsidRPr="00C7724A">
        <w:rPr>
          <w:rFonts w:ascii="Times New Roman" w:hAnsi="Times New Roman" w:cs="Times New Roman"/>
          <w:bCs/>
          <w:sz w:val="24"/>
          <w:szCs w:val="24"/>
        </w:rPr>
      </w:r>
      <w:r w:rsidR="009A6FF5" w:rsidRPr="00C7724A">
        <w:rPr>
          <w:rFonts w:ascii="Times New Roman" w:hAnsi="Times New Roman" w:cs="Times New Roman"/>
          <w:bCs/>
          <w:sz w:val="24"/>
          <w:szCs w:val="24"/>
        </w:rPr>
        <w:fldChar w:fldCharType="separate"/>
      </w:r>
      <w:r w:rsidR="00D410A6" w:rsidRPr="00C7724A">
        <w:rPr>
          <w:rFonts w:ascii="Times New Roman" w:hAnsi="Times New Roman" w:cs="Times New Roman"/>
          <w:bCs/>
          <w:noProof/>
          <w:sz w:val="24"/>
          <w:szCs w:val="24"/>
        </w:rPr>
        <w:t>(Hand et al. 2017, Hand et al. 2018, Cheng et al. 2019)</w:t>
      </w:r>
      <w:r w:rsidR="009A6FF5" w:rsidRPr="00C7724A">
        <w:rPr>
          <w:rFonts w:ascii="Times New Roman" w:hAnsi="Times New Roman" w:cs="Times New Roman"/>
          <w:bCs/>
          <w:sz w:val="24"/>
          <w:szCs w:val="24"/>
        </w:rPr>
        <w:fldChar w:fldCharType="end"/>
      </w:r>
      <w:r w:rsidRPr="00C7724A">
        <w:rPr>
          <w:rFonts w:ascii="Times New Roman" w:hAnsi="Times New Roman" w:cs="Times New Roman"/>
          <w:bCs/>
          <w:sz w:val="24"/>
          <w:szCs w:val="24"/>
        </w:rPr>
        <w:t>. Differences in feeding behavior were also apparent between SYP and OSB. On SYP, termites typically consumed through the entire thickness of the block</w:t>
      </w:r>
      <w:r w:rsidR="00AD1A33" w:rsidRPr="00C7724A">
        <w:rPr>
          <w:rFonts w:ascii="Times New Roman" w:hAnsi="Times New Roman" w:cs="Times New Roman"/>
          <w:bCs/>
          <w:sz w:val="24"/>
          <w:szCs w:val="24"/>
        </w:rPr>
        <w:t>, which was rarely true for the OSB (Figure 7</w:t>
      </w:r>
      <w:r w:rsidR="00B542F8" w:rsidRPr="00C7724A">
        <w:rPr>
          <w:rFonts w:ascii="Times New Roman" w:hAnsi="Times New Roman" w:cs="Times New Roman"/>
          <w:bCs/>
          <w:sz w:val="24"/>
          <w:szCs w:val="24"/>
        </w:rPr>
        <w:t>A</w:t>
      </w:r>
      <w:r w:rsidR="00AD1A33" w:rsidRPr="00C7724A">
        <w:rPr>
          <w:rFonts w:ascii="Times New Roman" w:hAnsi="Times New Roman" w:cs="Times New Roman"/>
          <w:bCs/>
          <w:sz w:val="24"/>
          <w:szCs w:val="24"/>
        </w:rPr>
        <w:t>). Consequently,</w:t>
      </w:r>
      <w:r w:rsidRPr="00C7724A">
        <w:rPr>
          <w:rFonts w:ascii="Times New Roman" w:hAnsi="Times New Roman" w:cs="Times New Roman"/>
          <w:bCs/>
          <w:sz w:val="24"/>
          <w:szCs w:val="24"/>
        </w:rPr>
        <w:t xml:space="preserve"> a</w:t>
      </w:r>
      <w:r w:rsidR="00AD1A33" w:rsidRPr="00C7724A">
        <w:rPr>
          <w:rFonts w:ascii="Times New Roman" w:hAnsi="Times New Roman" w:cs="Times New Roman"/>
          <w:bCs/>
          <w:sz w:val="24"/>
          <w:szCs w:val="24"/>
        </w:rPr>
        <w:t>n</w:t>
      </w:r>
      <w:r w:rsidRPr="00C7724A">
        <w:rPr>
          <w:rFonts w:ascii="Times New Roman" w:hAnsi="Times New Roman" w:cs="Times New Roman"/>
          <w:bCs/>
          <w:sz w:val="24"/>
          <w:szCs w:val="24"/>
        </w:rPr>
        <w:t xml:space="preserve"> </w:t>
      </w:r>
      <w:r w:rsidR="00AD1A33" w:rsidRPr="00C7724A">
        <w:rPr>
          <w:rFonts w:ascii="Times New Roman" w:hAnsi="Times New Roman" w:cs="Times New Roman"/>
          <w:bCs/>
          <w:sz w:val="24"/>
          <w:szCs w:val="24"/>
        </w:rPr>
        <w:t>SYP sample</w:t>
      </w:r>
      <w:r w:rsidRPr="00C7724A">
        <w:rPr>
          <w:rFonts w:ascii="Times New Roman" w:hAnsi="Times New Roman" w:cs="Times New Roman"/>
          <w:bCs/>
          <w:sz w:val="24"/>
          <w:szCs w:val="24"/>
        </w:rPr>
        <w:t xml:space="preserve"> scored as 7 (10-30% of the cross-sectional face affected) would have a much higher percent mass loss than an OSB block with the same score. </w:t>
      </w:r>
    </w:p>
    <w:p w14:paraId="2031D77A" w14:textId="7037499E" w:rsidR="00881891" w:rsidRPr="00C7724A" w:rsidRDefault="00C12887" w:rsidP="00C7724A">
      <w:pPr>
        <w:spacing w:line="480" w:lineRule="auto"/>
        <w:ind w:firstLine="720"/>
        <w:rPr>
          <w:rFonts w:ascii="Times New Roman" w:hAnsi="Times New Roman" w:cs="Times New Roman"/>
          <w:sz w:val="24"/>
          <w:szCs w:val="24"/>
        </w:rPr>
      </w:pPr>
      <w:r w:rsidRPr="00C7724A">
        <w:rPr>
          <w:rFonts w:ascii="Times New Roman" w:hAnsi="Times New Roman" w:cs="Times New Roman"/>
          <w:bCs/>
          <w:sz w:val="24"/>
          <w:szCs w:val="24"/>
        </w:rPr>
        <w:t>Correspondence and consistency between weight loss and visual rating were better for the OSB choice test</w:t>
      </w:r>
      <w:r w:rsidR="006D6EDE" w:rsidRPr="00C7724A">
        <w:rPr>
          <w:rFonts w:ascii="Times New Roman" w:hAnsi="Times New Roman" w:cs="Times New Roman"/>
          <w:bCs/>
          <w:sz w:val="24"/>
          <w:szCs w:val="24"/>
        </w:rPr>
        <w:t xml:space="preserve">. </w:t>
      </w:r>
      <w:r w:rsidRPr="00C7724A">
        <w:rPr>
          <w:rFonts w:ascii="Times New Roman" w:hAnsi="Times New Roman" w:cs="Times New Roman"/>
          <w:bCs/>
          <w:sz w:val="24"/>
          <w:szCs w:val="24"/>
        </w:rPr>
        <w:t>Like the difference in percent weight loss</w:t>
      </w:r>
      <w:r w:rsidR="006D6EDE" w:rsidRPr="00C7724A">
        <w:rPr>
          <w:rFonts w:ascii="Times New Roman" w:hAnsi="Times New Roman" w:cs="Times New Roman"/>
          <w:bCs/>
          <w:sz w:val="24"/>
          <w:szCs w:val="24"/>
        </w:rPr>
        <w:t xml:space="preserve"> (Table 4)</w:t>
      </w:r>
      <w:r w:rsidRPr="00C7724A">
        <w:rPr>
          <w:rFonts w:ascii="Times New Roman" w:hAnsi="Times New Roman" w:cs="Times New Roman"/>
          <w:bCs/>
          <w:sz w:val="24"/>
          <w:szCs w:val="24"/>
        </w:rPr>
        <w:t xml:space="preserve">, the difference in visual </w:t>
      </w:r>
      <w:r w:rsidRPr="00C7724A">
        <w:rPr>
          <w:rFonts w:ascii="Times New Roman" w:hAnsi="Times New Roman" w:cs="Times New Roman"/>
          <w:bCs/>
          <w:sz w:val="24"/>
          <w:szCs w:val="24"/>
        </w:rPr>
        <w:lastRenderedPageBreak/>
        <w:t xml:space="preserve">rating (OSB0 - OSB10) was not significant </w:t>
      </w:r>
      <w:r w:rsidR="00B542F8" w:rsidRPr="00C7724A">
        <w:rPr>
          <w:rFonts w:ascii="Times New Roman" w:hAnsi="Times New Roman" w:cs="Times New Roman"/>
          <w:bCs/>
          <w:sz w:val="24"/>
          <w:szCs w:val="24"/>
        </w:rPr>
        <w:t xml:space="preserve">(Table 6 and Figure 7B) </w:t>
      </w:r>
      <w:r w:rsidRPr="00C7724A">
        <w:rPr>
          <w:rFonts w:ascii="Times New Roman" w:hAnsi="Times New Roman" w:cs="Times New Roman"/>
          <w:bCs/>
          <w:sz w:val="24"/>
          <w:szCs w:val="24"/>
        </w:rPr>
        <w:t>and weight losses of 6-9% corresponded to visual ratings of 6.9 or moderate/severe damage.</w:t>
      </w:r>
    </w:p>
    <w:bookmarkEnd w:id="34"/>
    <w:bookmarkEnd w:id="35"/>
    <w:p w14:paraId="74C8CE84" w14:textId="6966C7E6" w:rsidR="00724262" w:rsidRPr="00C7724A" w:rsidRDefault="00724262" w:rsidP="00C7724A">
      <w:pPr>
        <w:spacing w:line="480" w:lineRule="auto"/>
        <w:rPr>
          <w:rFonts w:ascii="Times New Roman" w:hAnsi="Times New Roman" w:cs="Times New Roman"/>
          <w:b/>
          <w:sz w:val="24"/>
          <w:szCs w:val="24"/>
        </w:rPr>
      </w:pPr>
      <w:r w:rsidRPr="00C7724A">
        <w:rPr>
          <w:rFonts w:ascii="Times New Roman" w:hAnsi="Times New Roman" w:cs="Times New Roman"/>
          <w:b/>
          <w:sz w:val="24"/>
          <w:szCs w:val="24"/>
        </w:rPr>
        <w:t xml:space="preserve">Termite </w:t>
      </w:r>
      <w:r w:rsidR="00C64BA0" w:rsidRPr="00C7724A">
        <w:rPr>
          <w:rFonts w:ascii="Times New Roman" w:hAnsi="Times New Roman" w:cs="Times New Roman"/>
          <w:b/>
          <w:sz w:val="24"/>
          <w:szCs w:val="24"/>
        </w:rPr>
        <w:t>m</w:t>
      </w:r>
      <w:r w:rsidRPr="00C7724A">
        <w:rPr>
          <w:rFonts w:ascii="Times New Roman" w:hAnsi="Times New Roman" w:cs="Times New Roman"/>
          <w:b/>
          <w:sz w:val="24"/>
          <w:szCs w:val="24"/>
        </w:rPr>
        <w:t>ortality</w:t>
      </w:r>
    </w:p>
    <w:p w14:paraId="233314E6" w14:textId="5C64E4C3" w:rsidR="006D0CC6" w:rsidRPr="00C7724A" w:rsidRDefault="00724262" w:rsidP="00C7724A">
      <w:pPr>
        <w:spacing w:line="480" w:lineRule="auto"/>
        <w:ind w:firstLine="720"/>
        <w:rPr>
          <w:rFonts w:ascii="Times New Roman" w:hAnsi="Times New Roman" w:cs="Times New Roman"/>
          <w:color w:val="000000" w:themeColor="text1"/>
          <w:sz w:val="24"/>
          <w:szCs w:val="24"/>
        </w:rPr>
      </w:pPr>
      <w:r w:rsidRPr="00C7724A">
        <w:rPr>
          <w:rFonts w:ascii="Times New Roman" w:hAnsi="Times New Roman" w:cs="Times New Roman"/>
          <w:sz w:val="24"/>
          <w:szCs w:val="24"/>
        </w:rPr>
        <w:t xml:space="preserve">Boxplots of termite mortality for the four types of choice tests are shown in Figure </w:t>
      </w:r>
      <w:r w:rsidR="00502064" w:rsidRPr="00C7724A">
        <w:rPr>
          <w:rFonts w:ascii="Times New Roman" w:hAnsi="Times New Roman" w:cs="Times New Roman"/>
          <w:sz w:val="24"/>
          <w:szCs w:val="24"/>
        </w:rPr>
        <w:t>9</w:t>
      </w:r>
      <w:r w:rsidRPr="00C7724A">
        <w:rPr>
          <w:rFonts w:ascii="Times New Roman" w:hAnsi="Times New Roman" w:cs="Times New Roman"/>
          <w:sz w:val="24"/>
          <w:szCs w:val="24"/>
        </w:rPr>
        <w:t xml:space="preserve">. One-way ANOVA for the main effect of choice </w:t>
      </w:r>
      <w:r w:rsidR="00502064" w:rsidRPr="00C7724A">
        <w:rPr>
          <w:rFonts w:ascii="Times New Roman" w:hAnsi="Times New Roman" w:cs="Times New Roman"/>
          <w:sz w:val="24"/>
          <w:szCs w:val="24"/>
        </w:rPr>
        <w:t xml:space="preserve">type </w:t>
      </w:r>
      <w:r w:rsidRPr="00C7724A">
        <w:rPr>
          <w:rFonts w:ascii="Times New Roman" w:hAnsi="Times New Roman" w:cs="Times New Roman"/>
          <w:sz w:val="24"/>
          <w:szCs w:val="24"/>
        </w:rPr>
        <w:t>detected no significant differences</w:t>
      </w:r>
      <w:r w:rsidR="005423B3" w:rsidRPr="00C7724A">
        <w:rPr>
          <w:rFonts w:ascii="Times New Roman" w:hAnsi="Times New Roman" w:cs="Times New Roman"/>
          <w:sz w:val="24"/>
          <w:szCs w:val="24"/>
        </w:rPr>
        <w:t xml:space="preserve"> suggesting that mortality did not differentially affect moisture content, </w:t>
      </w:r>
      <w:r w:rsidR="00C64BA0" w:rsidRPr="00C7724A">
        <w:rPr>
          <w:rFonts w:ascii="Times New Roman" w:hAnsi="Times New Roman" w:cs="Times New Roman"/>
          <w:sz w:val="24"/>
          <w:szCs w:val="24"/>
        </w:rPr>
        <w:t>weight</w:t>
      </w:r>
      <w:r w:rsidR="005423B3" w:rsidRPr="00C7724A">
        <w:rPr>
          <w:rFonts w:ascii="Times New Roman" w:hAnsi="Times New Roman" w:cs="Times New Roman"/>
          <w:sz w:val="24"/>
          <w:szCs w:val="24"/>
        </w:rPr>
        <w:t xml:space="preserve"> loss, or visual rating data</w:t>
      </w:r>
      <w:r w:rsidR="00D8068C" w:rsidRPr="00C7724A">
        <w:rPr>
          <w:rFonts w:ascii="Times New Roman" w:hAnsi="Times New Roman" w:cs="Times New Roman"/>
          <w:sz w:val="24"/>
          <w:szCs w:val="24"/>
        </w:rPr>
        <w:t xml:space="preserve">. </w:t>
      </w:r>
      <w:r w:rsidR="005A6B66" w:rsidRPr="00C7724A">
        <w:rPr>
          <w:rFonts w:ascii="Times New Roman" w:hAnsi="Times New Roman" w:cs="Times New Roman"/>
          <w:sz w:val="24"/>
          <w:szCs w:val="24"/>
        </w:rPr>
        <w:t xml:space="preserve">Mean </w:t>
      </w:r>
      <w:r w:rsidR="001D3478" w:rsidRPr="00C7724A">
        <w:rPr>
          <w:rFonts w:ascii="Times New Roman" w:hAnsi="Times New Roman" w:cs="Times New Roman"/>
          <w:sz w:val="24"/>
          <w:szCs w:val="24"/>
        </w:rPr>
        <w:t xml:space="preserve">percent mortality </w:t>
      </w:r>
      <w:r w:rsidR="005A6B66" w:rsidRPr="00C7724A">
        <w:rPr>
          <w:rFonts w:ascii="Times New Roman" w:hAnsi="Times New Roman" w:cs="Times New Roman"/>
          <w:sz w:val="24"/>
          <w:szCs w:val="24"/>
        </w:rPr>
        <w:t>values for T1, T2, and T3 SYP versus OSB choice tests were 64.3</w:t>
      </w:r>
      <w:r w:rsidR="0098222C" w:rsidRPr="00C7724A">
        <w:rPr>
          <w:rFonts w:ascii="Times New Roman" w:hAnsi="Times New Roman" w:cs="Times New Roman"/>
          <w:sz w:val="24"/>
          <w:szCs w:val="24"/>
        </w:rPr>
        <w:t xml:space="preserve"> </w:t>
      </w:r>
      <w:r w:rsidR="0098222C" w:rsidRPr="00C7724A">
        <w:rPr>
          <w:rFonts w:ascii="Times New Roman" w:hAnsi="Times New Roman" w:cs="Times New Roman"/>
          <w:color w:val="000000" w:themeColor="text1"/>
          <w:sz w:val="24"/>
          <w:szCs w:val="24"/>
        </w:rPr>
        <w:t xml:space="preserve">± </w:t>
      </w:r>
      <w:r w:rsidR="005A6B66" w:rsidRPr="00C7724A">
        <w:rPr>
          <w:rFonts w:ascii="Times New Roman" w:hAnsi="Times New Roman" w:cs="Times New Roman"/>
          <w:sz w:val="24"/>
          <w:szCs w:val="24"/>
        </w:rPr>
        <w:t>4.2, 45.0</w:t>
      </w:r>
      <w:r w:rsidR="0098222C" w:rsidRPr="00C7724A">
        <w:rPr>
          <w:rFonts w:ascii="Times New Roman" w:hAnsi="Times New Roman" w:cs="Times New Roman"/>
          <w:sz w:val="24"/>
          <w:szCs w:val="24"/>
        </w:rPr>
        <w:t xml:space="preserve"> </w:t>
      </w:r>
      <w:r w:rsidR="0098222C" w:rsidRPr="00C7724A">
        <w:rPr>
          <w:rFonts w:ascii="Times New Roman" w:hAnsi="Times New Roman" w:cs="Times New Roman"/>
          <w:color w:val="000000" w:themeColor="text1"/>
          <w:sz w:val="24"/>
          <w:szCs w:val="24"/>
        </w:rPr>
        <w:t xml:space="preserve">± </w:t>
      </w:r>
      <w:r w:rsidR="005A6B66" w:rsidRPr="00C7724A">
        <w:rPr>
          <w:rFonts w:ascii="Times New Roman" w:hAnsi="Times New Roman" w:cs="Times New Roman"/>
          <w:sz w:val="24"/>
          <w:szCs w:val="24"/>
        </w:rPr>
        <w:t>12.2, and 51.0</w:t>
      </w:r>
      <w:r w:rsidR="0098222C" w:rsidRPr="00C7724A">
        <w:rPr>
          <w:rFonts w:ascii="Times New Roman" w:hAnsi="Times New Roman" w:cs="Times New Roman"/>
          <w:sz w:val="24"/>
          <w:szCs w:val="24"/>
        </w:rPr>
        <w:t xml:space="preserve"> </w:t>
      </w:r>
      <w:r w:rsidR="0098222C" w:rsidRPr="00C7724A">
        <w:rPr>
          <w:rFonts w:ascii="Times New Roman" w:hAnsi="Times New Roman" w:cs="Times New Roman"/>
          <w:color w:val="000000" w:themeColor="text1"/>
          <w:sz w:val="24"/>
          <w:szCs w:val="24"/>
        </w:rPr>
        <w:t xml:space="preserve">± </w:t>
      </w:r>
      <w:r w:rsidR="005A6B66" w:rsidRPr="00C7724A">
        <w:rPr>
          <w:rFonts w:ascii="Times New Roman" w:hAnsi="Times New Roman" w:cs="Times New Roman"/>
          <w:sz w:val="24"/>
          <w:szCs w:val="24"/>
        </w:rPr>
        <w:t>10.3, respectively, and 48.6</w:t>
      </w:r>
      <w:r w:rsidR="0098222C" w:rsidRPr="00C7724A">
        <w:rPr>
          <w:rFonts w:ascii="Times New Roman" w:hAnsi="Times New Roman" w:cs="Times New Roman"/>
          <w:sz w:val="24"/>
          <w:szCs w:val="24"/>
        </w:rPr>
        <w:t xml:space="preserve"> </w:t>
      </w:r>
      <w:r w:rsidR="0098222C" w:rsidRPr="00C7724A">
        <w:rPr>
          <w:rFonts w:ascii="Times New Roman" w:hAnsi="Times New Roman" w:cs="Times New Roman"/>
          <w:color w:val="000000" w:themeColor="text1"/>
          <w:sz w:val="24"/>
          <w:szCs w:val="24"/>
        </w:rPr>
        <w:t xml:space="preserve">± </w:t>
      </w:r>
      <w:r w:rsidR="005A6B66" w:rsidRPr="00C7724A">
        <w:rPr>
          <w:rFonts w:ascii="Times New Roman" w:hAnsi="Times New Roman" w:cs="Times New Roman"/>
          <w:sz w:val="24"/>
          <w:szCs w:val="24"/>
        </w:rPr>
        <w:t xml:space="preserve">4.9 for the OSB choice test. </w:t>
      </w:r>
      <w:r w:rsidR="005423B3" w:rsidRPr="00C7724A">
        <w:rPr>
          <w:rFonts w:ascii="Times New Roman" w:hAnsi="Times New Roman" w:cs="Times New Roman"/>
          <w:sz w:val="24"/>
          <w:szCs w:val="24"/>
        </w:rPr>
        <w:t>Overall, mortality, was highly variable from container to container and had higher mean values than similar tests run with other species of subterranean termites.</w:t>
      </w:r>
      <w:r w:rsidR="006D0CC6" w:rsidRPr="00C7724A">
        <w:rPr>
          <w:rFonts w:ascii="Times New Roman" w:hAnsi="Times New Roman" w:cs="Times New Roman"/>
          <w:color w:val="000000" w:themeColor="text1"/>
          <w:sz w:val="24"/>
          <w:szCs w:val="24"/>
        </w:rPr>
        <w:t xml:space="preserve"> </w:t>
      </w:r>
      <w:r w:rsidR="00C362B0" w:rsidRPr="00C7724A">
        <w:rPr>
          <w:rFonts w:ascii="Times New Roman" w:hAnsi="Times New Roman" w:cs="Times New Roman"/>
          <w:color w:val="000000" w:themeColor="text1"/>
          <w:sz w:val="24"/>
          <w:szCs w:val="24"/>
        </w:rPr>
        <w:t xml:space="preserve">Higher mortality for </w:t>
      </w:r>
      <w:r w:rsidR="00C362B0" w:rsidRPr="00C7724A">
        <w:rPr>
          <w:rFonts w:ascii="Times New Roman" w:hAnsi="Times New Roman" w:cs="Times New Roman"/>
          <w:i/>
          <w:color w:val="000000" w:themeColor="text1"/>
          <w:sz w:val="24"/>
          <w:szCs w:val="24"/>
        </w:rPr>
        <w:t xml:space="preserve">R. </w:t>
      </w:r>
      <w:proofErr w:type="spellStart"/>
      <w:r w:rsidR="00C362B0" w:rsidRPr="00C7724A">
        <w:rPr>
          <w:rFonts w:ascii="Times New Roman" w:hAnsi="Times New Roman" w:cs="Times New Roman"/>
          <w:i/>
          <w:color w:val="000000" w:themeColor="text1"/>
          <w:sz w:val="24"/>
          <w:szCs w:val="24"/>
        </w:rPr>
        <w:t>virginicus</w:t>
      </w:r>
      <w:proofErr w:type="spellEnd"/>
      <w:r w:rsidR="00C362B0" w:rsidRPr="00C7724A">
        <w:rPr>
          <w:rFonts w:ascii="Times New Roman" w:hAnsi="Times New Roman" w:cs="Times New Roman"/>
          <w:i/>
          <w:color w:val="000000" w:themeColor="text1"/>
          <w:sz w:val="24"/>
          <w:szCs w:val="24"/>
        </w:rPr>
        <w:t xml:space="preserve">, </w:t>
      </w:r>
      <w:r w:rsidR="00C362B0" w:rsidRPr="00C7724A">
        <w:rPr>
          <w:rFonts w:ascii="Times New Roman" w:hAnsi="Times New Roman" w:cs="Times New Roman"/>
          <w:color w:val="000000" w:themeColor="text1"/>
          <w:sz w:val="24"/>
          <w:szCs w:val="24"/>
        </w:rPr>
        <w:t>however, is not uncommon.</w:t>
      </w:r>
      <w:r w:rsidR="005423B3" w:rsidRPr="00C7724A">
        <w:rPr>
          <w:rFonts w:ascii="Times New Roman" w:hAnsi="Times New Roman" w:cs="Times New Roman"/>
          <w:color w:val="000000" w:themeColor="text1"/>
          <w:sz w:val="24"/>
          <w:szCs w:val="24"/>
        </w:rPr>
        <w:t xml:space="preserve"> </w:t>
      </w:r>
      <w:proofErr w:type="spellStart"/>
      <w:r w:rsidR="00C362B0" w:rsidRPr="00C7724A">
        <w:rPr>
          <w:rFonts w:ascii="Times New Roman" w:hAnsi="Times New Roman" w:cs="Times New Roman"/>
          <w:color w:val="000000" w:themeColor="text1"/>
          <w:sz w:val="24"/>
          <w:szCs w:val="24"/>
        </w:rPr>
        <w:t>Haverty</w:t>
      </w:r>
      <w:proofErr w:type="spellEnd"/>
      <w:r w:rsidR="00C362B0" w:rsidRPr="00C7724A">
        <w:rPr>
          <w:rFonts w:ascii="Times New Roman" w:hAnsi="Times New Roman" w:cs="Times New Roman"/>
          <w:color w:val="000000" w:themeColor="text1"/>
          <w:sz w:val="24"/>
          <w:szCs w:val="24"/>
        </w:rPr>
        <w:t xml:space="preserve"> </w:t>
      </w:r>
      <w:r w:rsidR="00B35C23" w:rsidRPr="00C7724A">
        <w:rPr>
          <w:rFonts w:ascii="Times New Roman" w:hAnsi="Times New Roman" w:cs="Times New Roman"/>
          <w:color w:val="000000" w:themeColor="text1"/>
          <w:sz w:val="24"/>
          <w:szCs w:val="24"/>
        </w:rPr>
        <w:fldChar w:fldCharType="begin"/>
      </w:r>
      <w:r w:rsidR="009A6FF5" w:rsidRPr="00C7724A">
        <w:rPr>
          <w:rFonts w:ascii="Times New Roman" w:hAnsi="Times New Roman" w:cs="Times New Roman"/>
          <w:color w:val="000000" w:themeColor="text1"/>
          <w:sz w:val="24"/>
          <w:szCs w:val="24"/>
        </w:rPr>
        <w:instrText xml:space="preserve"> ADDIN EN.CITE &lt;EndNote&gt;&lt;Cite ExcludeAuth="1"&gt;&lt;Author&gt;Haverty&lt;/Author&gt;&lt;Year&gt;1979&lt;/Year&gt;&lt;RecNum&gt;1662&lt;/RecNum&gt;&lt;DisplayText&gt;(1979)&lt;/DisplayText&gt;&lt;record&gt;&lt;rec-number&gt;1662&lt;/rec-number&gt;&lt;foreign-keys&gt;&lt;key app="EN" db-id="zvapatstos0rs9eaadxxvf5lfrp5ztzdsr2r" timestamp="1608153130"&gt;1662&lt;/key&gt;&lt;/foreign-keys&gt;&lt;ref-type name="Journal Article"&gt;17&lt;/ref-type&gt;&lt;contributors&gt;&lt;authors&gt;&lt;author&gt;Haverty, M.I.&lt;/author&gt;&lt;/authors&gt;&lt;/contributors&gt;&lt;titles&gt;&lt;title&gt;Selection of tunneling substrates for laboratory studies with three subterranean termites species&lt;/title&gt;&lt;secondary-title&gt;Sociobiology&lt;/secondary-title&gt;&lt;/titles&gt;&lt;periodical&gt;&lt;full-title&gt;Sociobiology&lt;/full-title&gt;&lt;abbr-1&gt;Sociobiology&lt;/abbr-1&gt;&lt;abbr-2&gt;Sociobiology&lt;/abbr-2&gt;&lt;/periodical&gt;&lt;pages&gt;315-320&lt;/pages&gt;&lt;volume&gt;4&lt;/volume&gt;&lt;number&gt;3&lt;/number&gt;&lt;dates&gt;&lt;year&gt;1979&lt;/year&gt;&lt;/dates&gt;&lt;urls&gt;&lt;/urls&gt;&lt;/record&gt;&lt;/Cite&gt;&lt;/EndNote&gt;</w:instrText>
      </w:r>
      <w:r w:rsidR="00B35C23" w:rsidRPr="00C7724A">
        <w:rPr>
          <w:rFonts w:ascii="Times New Roman" w:hAnsi="Times New Roman" w:cs="Times New Roman"/>
          <w:color w:val="000000" w:themeColor="text1"/>
          <w:sz w:val="24"/>
          <w:szCs w:val="24"/>
        </w:rPr>
        <w:fldChar w:fldCharType="separate"/>
      </w:r>
      <w:r w:rsidR="009A6FF5" w:rsidRPr="00C7724A">
        <w:rPr>
          <w:rFonts w:ascii="Times New Roman" w:hAnsi="Times New Roman" w:cs="Times New Roman"/>
          <w:noProof/>
          <w:color w:val="000000" w:themeColor="text1"/>
          <w:sz w:val="24"/>
          <w:szCs w:val="24"/>
        </w:rPr>
        <w:t>(1979)</w:t>
      </w:r>
      <w:r w:rsidR="00B35C23" w:rsidRPr="00C7724A">
        <w:rPr>
          <w:rFonts w:ascii="Times New Roman" w:hAnsi="Times New Roman" w:cs="Times New Roman"/>
          <w:color w:val="000000" w:themeColor="text1"/>
          <w:sz w:val="24"/>
          <w:szCs w:val="24"/>
        </w:rPr>
        <w:fldChar w:fldCharType="end"/>
      </w:r>
      <w:r w:rsidR="00B35C23" w:rsidRPr="00C7724A">
        <w:rPr>
          <w:rFonts w:ascii="Times New Roman" w:hAnsi="Times New Roman" w:cs="Times New Roman"/>
          <w:color w:val="000000" w:themeColor="text1"/>
          <w:sz w:val="24"/>
          <w:szCs w:val="24"/>
        </w:rPr>
        <w:t xml:space="preserve"> </w:t>
      </w:r>
      <w:r w:rsidR="00C362B0" w:rsidRPr="00C7724A">
        <w:rPr>
          <w:rFonts w:ascii="Times New Roman" w:hAnsi="Times New Roman" w:cs="Times New Roman"/>
          <w:color w:val="000000" w:themeColor="text1"/>
          <w:sz w:val="24"/>
          <w:szCs w:val="24"/>
        </w:rPr>
        <w:t xml:space="preserve">found that </w:t>
      </w:r>
      <w:r w:rsidR="005423B3" w:rsidRPr="00C7724A">
        <w:rPr>
          <w:rFonts w:ascii="Times New Roman" w:hAnsi="Times New Roman" w:cs="Times New Roman"/>
          <w:i/>
          <w:color w:val="000000" w:themeColor="text1"/>
          <w:sz w:val="24"/>
          <w:szCs w:val="24"/>
        </w:rPr>
        <w:t xml:space="preserve">R. </w:t>
      </w:r>
      <w:proofErr w:type="spellStart"/>
      <w:r w:rsidR="005423B3" w:rsidRPr="00C7724A">
        <w:rPr>
          <w:rFonts w:ascii="Times New Roman" w:hAnsi="Times New Roman" w:cs="Times New Roman"/>
          <w:i/>
          <w:color w:val="000000" w:themeColor="text1"/>
          <w:sz w:val="24"/>
          <w:szCs w:val="24"/>
        </w:rPr>
        <w:t>virginicus</w:t>
      </w:r>
      <w:proofErr w:type="spellEnd"/>
      <w:r w:rsidR="005423B3" w:rsidRPr="00C7724A">
        <w:rPr>
          <w:rFonts w:ascii="Times New Roman" w:hAnsi="Times New Roman" w:cs="Times New Roman"/>
          <w:i/>
          <w:color w:val="000000" w:themeColor="text1"/>
          <w:sz w:val="24"/>
          <w:szCs w:val="24"/>
        </w:rPr>
        <w:t xml:space="preserve"> </w:t>
      </w:r>
      <w:r w:rsidR="00BB3F23" w:rsidRPr="00C7724A">
        <w:rPr>
          <w:rFonts w:ascii="Times New Roman" w:hAnsi="Times New Roman" w:cs="Times New Roman"/>
          <w:color w:val="000000" w:themeColor="text1"/>
          <w:sz w:val="24"/>
          <w:szCs w:val="24"/>
        </w:rPr>
        <w:t>survival in 8 week laboratory tests was considerably less compared to</w:t>
      </w:r>
      <w:r w:rsidR="005423B3" w:rsidRPr="00C7724A">
        <w:rPr>
          <w:rFonts w:ascii="Times New Roman" w:hAnsi="Times New Roman" w:cs="Times New Roman"/>
          <w:color w:val="000000" w:themeColor="text1"/>
          <w:sz w:val="24"/>
          <w:szCs w:val="24"/>
        </w:rPr>
        <w:t xml:space="preserve"> </w:t>
      </w:r>
      <w:r w:rsidR="005423B3" w:rsidRPr="00C7724A">
        <w:rPr>
          <w:rFonts w:ascii="Times New Roman" w:hAnsi="Times New Roman" w:cs="Times New Roman"/>
          <w:i/>
          <w:color w:val="000000" w:themeColor="text1"/>
          <w:sz w:val="24"/>
          <w:szCs w:val="24"/>
        </w:rPr>
        <w:t xml:space="preserve">R. </w:t>
      </w:r>
      <w:proofErr w:type="spellStart"/>
      <w:r w:rsidR="005423B3" w:rsidRPr="00C7724A">
        <w:rPr>
          <w:rFonts w:ascii="Times New Roman" w:hAnsi="Times New Roman" w:cs="Times New Roman"/>
          <w:i/>
          <w:color w:val="000000" w:themeColor="text1"/>
          <w:sz w:val="24"/>
          <w:szCs w:val="24"/>
        </w:rPr>
        <w:t>flavipes</w:t>
      </w:r>
      <w:proofErr w:type="spellEnd"/>
      <w:r w:rsidR="005423B3" w:rsidRPr="00C7724A">
        <w:rPr>
          <w:rFonts w:ascii="Times New Roman" w:hAnsi="Times New Roman" w:cs="Times New Roman"/>
          <w:i/>
          <w:color w:val="000000" w:themeColor="text1"/>
          <w:sz w:val="24"/>
          <w:szCs w:val="24"/>
        </w:rPr>
        <w:t xml:space="preserve"> </w:t>
      </w:r>
      <w:r w:rsidR="005423B3" w:rsidRPr="00C7724A">
        <w:rPr>
          <w:rFonts w:ascii="Times New Roman" w:hAnsi="Times New Roman" w:cs="Times New Roman"/>
          <w:color w:val="000000" w:themeColor="text1"/>
          <w:sz w:val="24"/>
          <w:szCs w:val="24"/>
        </w:rPr>
        <w:t xml:space="preserve">and </w:t>
      </w:r>
      <w:proofErr w:type="spellStart"/>
      <w:r w:rsidR="005423B3" w:rsidRPr="00C7724A">
        <w:rPr>
          <w:rFonts w:ascii="Times New Roman" w:hAnsi="Times New Roman" w:cs="Times New Roman"/>
          <w:i/>
          <w:color w:val="000000" w:themeColor="text1"/>
          <w:sz w:val="24"/>
          <w:szCs w:val="24"/>
        </w:rPr>
        <w:t>Coptotermes</w:t>
      </w:r>
      <w:proofErr w:type="spellEnd"/>
      <w:r w:rsidR="005423B3" w:rsidRPr="00C7724A">
        <w:rPr>
          <w:rFonts w:ascii="Times New Roman" w:hAnsi="Times New Roman" w:cs="Times New Roman"/>
          <w:i/>
          <w:color w:val="000000" w:themeColor="text1"/>
          <w:sz w:val="24"/>
          <w:szCs w:val="24"/>
        </w:rPr>
        <w:t xml:space="preserve"> </w:t>
      </w:r>
      <w:proofErr w:type="spellStart"/>
      <w:r w:rsidR="005423B3" w:rsidRPr="00C7724A">
        <w:rPr>
          <w:rFonts w:ascii="Times New Roman" w:hAnsi="Times New Roman" w:cs="Times New Roman"/>
          <w:i/>
          <w:color w:val="000000" w:themeColor="text1"/>
          <w:sz w:val="24"/>
          <w:szCs w:val="24"/>
        </w:rPr>
        <w:t>formosanus</w:t>
      </w:r>
      <w:proofErr w:type="spellEnd"/>
      <w:r w:rsidR="00BB3F23" w:rsidRPr="00C7724A">
        <w:rPr>
          <w:rFonts w:ascii="Times New Roman" w:hAnsi="Times New Roman" w:cs="Times New Roman"/>
          <w:i/>
          <w:color w:val="000000" w:themeColor="text1"/>
          <w:sz w:val="24"/>
          <w:szCs w:val="24"/>
        </w:rPr>
        <w:t xml:space="preserve"> </w:t>
      </w:r>
      <w:r w:rsidR="00357419" w:rsidRPr="00C7724A">
        <w:rPr>
          <w:rFonts w:ascii="Times New Roman" w:hAnsi="Times New Roman" w:cs="Times New Roman"/>
          <w:color w:val="000000" w:themeColor="text1"/>
          <w:sz w:val="24"/>
          <w:szCs w:val="24"/>
        </w:rPr>
        <w:t xml:space="preserve">with </w:t>
      </w:r>
      <w:r w:rsidR="00357419" w:rsidRPr="00C7724A">
        <w:rPr>
          <w:rFonts w:ascii="Times New Roman" w:hAnsi="Times New Roman" w:cs="Times New Roman"/>
          <w:i/>
          <w:color w:val="000000" w:themeColor="text1"/>
          <w:sz w:val="24"/>
          <w:szCs w:val="24"/>
        </w:rPr>
        <w:t xml:space="preserve">R. </w:t>
      </w:r>
      <w:proofErr w:type="spellStart"/>
      <w:r w:rsidR="00357419" w:rsidRPr="00C7724A">
        <w:rPr>
          <w:rFonts w:ascii="Times New Roman" w:hAnsi="Times New Roman" w:cs="Times New Roman"/>
          <w:i/>
          <w:color w:val="000000" w:themeColor="text1"/>
          <w:sz w:val="24"/>
          <w:szCs w:val="24"/>
        </w:rPr>
        <w:t>virginicus</w:t>
      </w:r>
      <w:proofErr w:type="spellEnd"/>
      <w:r w:rsidR="00357419" w:rsidRPr="00C7724A">
        <w:rPr>
          <w:rFonts w:ascii="Times New Roman" w:hAnsi="Times New Roman" w:cs="Times New Roman"/>
          <w:i/>
          <w:color w:val="000000" w:themeColor="text1"/>
          <w:sz w:val="24"/>
          <w:szCs w:val="24"/>
        </w:rPr>
        <w:t xml:space="preserve"> </w:t>
      </w:r>
      <w:r w:rsidR="00BB3F23" w:rsidRPr="00C7724A">
        <w:rPr>
          <w:rFonts w:ascii="Times New Roman" w:hAnsi="Times New Roman" w:cs="Times New Roman"/>
          <w:color w:val="000000" w:themeColor="text1"/>
          <w:sz w:val="24"/>
          <w:szCs w:val="24"/>
        </w:rPr>
        <w:t>exhibiting 12% and 21% more mortality, respectively, than the other two species</w:t>
      </w:r>
      <w:r w:rsidR="00C362B0" w:rsidRPr="00C7724A">
        <w:rPr>
          <w:rFonts w:ascii="Times New Roman" w:hAnsi="Times New Roman" w:cs="Times New Roman"/>
          <w:i/>
          <w:color w:val="000000" w:themeColor="text1"/>
          <w:sz w:val="24"/>
          <w:szCs w:val="24"/>
        </w:rPr>
        <w:t xml:space="preserve">. </w:t>
      </w:r>
      <w:proofErr w:type="spellStart"/>
      <w:r w:rsidR="00C362B0" w:rsidRPr="00C7724A">
        <w:rPr>
          <w:rFonts w:ascii="Times New Roman" w:hAnsi="Times New Roman" w:cs="Times New Roman"/>
          <w:color w:val="000000" w:themeColor="text1"/>
          <w:sz w:val="24"/>
          <w:szCs w:val="24"/>
        </w:rPr>
        <w:t>Telmadarrehei</w:t>
      </w:r>
      <w:proofErr w:type="spellEnd"/>
      <w:r w:rsidR="00C362B0" w:rsidRPr="00C7724A">
        <w:rPr>
          <w:rFonts w:ascii="Times New Roman" w:hAnsi="Times New Roman" w:cs="Times New Roman"/>
          <w:color w:val="000000" w:themeColor="text1"/>
          <w:sz w:val="24"/>
          <w:szCs w:val="24"/>
        </w:rPr>
        <w:t xml:space="preserve"> et al. </w:t>
      </w:r>
      <w:r w:rsidR="00B35C23" w:rsidRPr="00C7724A">
        <w:rPr>
          <w:rFonts w:ascii="Times New Roman" w:hAnsi="Times New Roman" w:cs="Times New Roman"/>
          <w:color w:val="000000" w:themeColor="text1"/>
          <w:sz w:val="24"/>
          <w:szCs w:val="24"/>
        </w:rPr>
        <w:fldChar w:fldCharType="begin"/>
      </w:r>
      <w:r w:rsidR="00B35C23" w:rsidRPr="00C7724A">
        <w:rPr>
          <w:rFonts w:ascii="Times New Roman" w:hAnsi="Times New Roman" w:cs="Times New Roman"/>
          <w:color w:val="000000" w:themeColor="text1"/>
          <w:sz w:val="24"/>
          <w:szCs w:val="24"/>
        </w:rPr>
        <w:instrText xml:space="preserve"> ADDIN EN.CITE &lt;EndNote&gt;&lt;Cite ExcludeAuth="1"&gt;&lt;Author&gt;Telmadarrehei&lt;/Author&gt;&lt;Year&gt;2020&lt;/Year&gt;&lt;RecNum&gt;1692&lt;/RecNum&gt;&lt;DisplayText&gt;(2020)&lt;/DisplayText&gt;&lt;record&gt;&lt;rec-number&gt;1692&lt;/rec-number&gt;&lt;foreign-keys&gt;&lt;key app="EN" db-id="zvapatstos0rs9eaadxxvf5lfrp5ztzdsr2r" timestamp="1610664471"&gt;1692&lt;/key&gt;&lt;/foreign-keys&gt;&lt;ref-type name="Journal Article"&gt;17&lt;/ref-type&gt;&lt;contributors&gt;&lt;authors&gt;&lt;author&gt;Telmadarrehei, T.&lt;/author&gt;&lt;author&gt;Tang, J.D.&lt;/author&gt;&lt;author&gt;Raji, O.&lt;/author&gt;&lt;author&gt;Rezazadeh, A.&lt;/author&gt;&lt;author&gt;Narayanan, L.&lt;/author&gt;&lt;author&gt;Shmulsky, R.&lt;/author&gt;&lt;author&gt;Jeremic, D. &lt;/author&gt;&lt;/authors&gt;&lt;/contributors&gt;&lt;titles&gt;&lt;title&gt;&lt;style face="normal" font="default" size="100%"&gt;A Study of the gut bacterial community of &lt;/style&gt;&lt;style face="italic" font="default" size="100%"&gt;Reticulitermes virginicus&lt;/style&gt;&lt;style face="normal" font="default" size="100%"&gt; exposed to chitosan treatment&lt;/style&gt;&lt;/title&gt;&lt;secondary-title&gt;Insects&lt;/secondary-title&gt;&lt;/titles&gt;&lt;periodical&gt;&lt;full-title&gt;Insects&lt;/full-title&gt;&lt;/periodical&gt;&lt;pages&gt;681&lt;/pages&gt;&lt;volume&gt;11&lt;/volume&gt;&lt;dates&gt;&lt;year&gt;2020&lt;/year&gt;&lt;/dates&gt;&lt;urls&gt;&lt;/urls&gt;&lt;electronic-resource-num&gt;doi.org/10.3390/insects11100681&lt;/electronic-resource-num&gt;&lt;/record&gt;&lt;/Cite&gt;&lt;/EndNote&gt;</w:instrText>
      </w:r>
      <w:r w:rsidR="00B35C23" w:rsidRPr="00C7724A">
        <w:rPr>
          <w:rFonts w:ascii="Times New Roman" w:hAnsi="Times New Roman" w:cs="Times New Roman"/>
          <w:color w:val="000000" w:themeColor="text1"/>
          <w:sz w:val="24"/>
          <w:szCs w:val="24"/>
        </w:rPr>
        <w:fldChar w:fldCharType="separate"/>
      </w:r>
      <w:r w:rsidR="00B35C23" w:rsidRPr="00C7724A">
        <w:rPr>
          <w:rFonts w:ascii="Times New Roman" w:hAnsi="Times New Roman" w:cs="Times New Roman"/>
          <w:noProof/>
          <w:color w:val="000000" w:themeColor="text1"/>
          <w:sz w:val="24"/>
          <w:szCs w:val="24"/>
        </w:rPr>
        <w:t>(2020)</w:t>
      </w:r>
      <w:r w:rsidR="00B35C23" w:rsidRPr="00C7724A">
        <w:rPr>
          <w:rFonts w:ascii="Times New Roman" w:hAnsi="Times New Roman" w:cs="Times New Roman"/>
          <w:color w:val="000000" w:themeColor="text1"/>
          <w:sz w:val="24"/>
          <w:szCs w:val="24"/>
        </w:rPr>
        <w:fldChar w:fldCharType="end"/>
      </w:r>
      <w:r w:rsidR="00B35C23" w:rsidRPr="00C7724A">
        <w:rPr>
          <w:rFonts w:ascii="Times New Roman" w:hAnsi="Times New Roman" w:cs="Times New Roman"/>
          <w:color w:val="000000" w:themeColor="text1"/>
          <w:sz w:val="24"/>
          <w:szCs w:val="24"/>
        </w:rPr>
        <w:t xml:space="preserve"> </w:t>
      </w:r>
      <w:r w:rsidR="00C362B0" w:rsidRPr="00C7724A">
        <w:rPr>
          <w:rFonts w:ascii="Times New Roman" w:hAnsi="Times New Roman" w:cs="Times New Roman"/>
          <w:color w:val="000000" w:themeColor="text1"/>
          <w:sz w:val="24"/>
          <w:szCs w:val="24"/>
        </w:rPr>
        <w:t xml:space="preserve">reported that the AWPA E1 </w:t>
      </w:r>
      <w:r w:rsidR="005423B3" w:rsidRPr="00C7724A">
        <w:rPr>
          <w:rFonts w:ascii="Times New Roman" w:hAnsi="Times New Roman" w:cs="Times New Roman"/>
          <w:color w:val="000000" w:themeColor="text1"/>
          <w:sz w:val="24"/>
          <w:szCs w:val="24"/>
        </w:rPr>
        <w:t>bioassay</w:t>
      </w:r>
      <w:r w:rsidR="00C362B0" w:rsidRPr="00C7724A">
        <w:rPr>
          <w:rFonts w:ascii="Times New Roman" w:hAnsi="Times New Roman" w:cs="Times New Roman"/>
          <w:color w:val="000000" w:themeColor="text1"/>
          <w:sz w:val="24"/>
          <w:szCs w:val="24"/>
        </w:rPr>
        <w:t xml:space="preserve"> duration with </w:t>
      </w:r>
      <w:r w:rsidR="00C362B0" w:rsidRPr="00C7724A">
        <w:rPr>
          <w:rFonts w:ascii="Times New Roman" w:hAnsi="Times New Roman" w:cs="Times New Roman"/>
          <w:i/>
          <w:color w:val="000000" w:themeColor="text1"/>
          <w:sz w:val="24"/>
          <w:szCs w:val="24"/>
        </w:rPr>
        <w:t xml:space="preserve">R. </w:t>
      </w:r>
      <w:proofErr w:type="spellStart"/>
      <w:r w:rsidR="00C362B0" w:rsidRPr="00C7724A">
        <w:rPr>
          <w:rFonts w:ascii="Times New Roman" w:hAnsi="Times New Roman" w:cs="Times New Roman"/>
          <w:i/>
          <w:color w:val="000000" w:themeColor="text1"/>
          <w:sz w:val="24"/>
          <w:szCs w:val="24"/>
        </w:rPr>
        <w:t>virginicus</w:t>
      </w:r>
      <w:proofErr w:type="spellEnd"/>
      <w:r w:rsidR="00C362B0" w:rsidRPr="00C7724A">
        <w:rPr>
          <w:rFonts w:ascii="Times New Roman" w:hAnsi="Times New Roman" w:cs="Times New Roman"/>
          <w:i/>
          <w:color w:val="000000" w:themeColor="text1"/>
          <w:sz w:val="24"/>
          <w:szCs w:val="24"/>
        </w:rPr>
        <w:t xml:space="preserve"> </w:t>
      </w:r>
      <w:r w:rsidR="00C362B0" w:rsidRPr="00C7724A">
        <w:rPr>
          <w:rFonts w:ascii="Times New Roman" w:hAnsi="Times New Roman" w:cs="Times New Roman"/>
          <w:color w:val="000000" w:themeColor="text1"/>
          <w:sz w:val="24"/>
          <w:szCs w:val="24"/>
        </w:rPr>
        <w:t xml:space="preserve">had to be </w:t>
      </w:r>
      <w:r w:rsidR="006D0CC6" w:rsidRPr="00C7724A">
        <w:rPr>
          <w:rFonts w:ascii="Times New Roman" w:hAnsi="Times New Roman" w:cs="Times New Roman"/>
          <w:color w:val="000000" w:themeColor="text1"/>
          <w:sz w:val="24"/>
          <w:szCs w:val="24"/>
        </w:rPr>
        <w:t xml:space="preserve">shortened </w:t>
      </w:r>
      <w:r w:rsidR="00C362B0" w:rsidRPr="00C7724A">
        <w:rPr>
          <w:rFonts w:ascii="Times New Roman" w:hAnsi="Times New Roman" w:cs="Times New Roman"/>
          <w:color w:val="000000" w:themeColor="text1"/>
          <w:sz w:val="24"/>
          <w:szCs w:val="24"/>
        </w:rPr>
        <w:t>to</w:t>
      </w:r>
      <w:r w:rsidR="005423B3" w:rsidRPr="00C7724A">
        <w:rPr>
          <w:rFonts w:ascii="Times New Roman" w:hAnsi="Times New Roman" w:cs="Times New Roman"/>
          <w:color w:val="000000" w:themeColor="text1"/>
          <w:sz w:val="24"/>
          <w:szCs w:val="24"/>
        </w:rPr>
        <w:t xml:space="preserve"> 18 days </w:t>
      </w:r>
      <w:r w:rsidR="00F64321" w:rsidRPr="00C7724A">
        <w:rPr>
          <w:rFonts w:ascii="Times New Roman" w:hAnsi="Times New Roman" w:cs="Times New Roman"/>
          <w:color w:val="000000" w:themeColor="text1"/>
          <w:sz w:val="24"/>
          <w:szCs w:val="24"/>
        </w:rPr>
        <w:t xml:space="preserve">in order to maintain about 25% mortality in </w:t>
      </w:r>
      <w:r w:rsidR="006D0CC6" w:rsidRPr="00C7724A">
        <w:rPr>
          <w:rFonts w:ascii="Times New Roman" w:hAnsi="Times New Roman" w:cs="Times New Roman"/>
          <w:color w:val="000000" w:themeColor="text1"/>
          <w:sz w:val="24"/>
          <w:szCs w:val="24"/>
        </w:rPr>
        <w:t xml:space="preserve">water-treated </w:t>
      </w:r>
      <w:r w:rsidR="00F64321" w:rsidRPr="00C7724A">
        <w:rPr>
          <w:rFonts w:ascii="Times New Roman" w:hAnsi="Times New Roman" w:cs="Times New Roman"/>
          <w:color w:val="000000" w:themeColor="text1"/>
          <w:sz w:val="24"/>
          <w:szCs w:val="24"/>
        </w:rPr>
        <w:t>controls</w:t>
      </w:r>
      <w:r w:rsidR="00C362B0" w:rsidRPr="00C7724A">
        <w:rPr>
          <w:rFonts w:ascii="Times New Roman" w:hAnsi="Times New Roman" w:cs="Times New Roman"/>
          <w:color w:val="000000" w:themeColor="text1"/>
          <w:sz w:val="24"/>
          <w:szCs w:val="24"/>
        </w:rPr>
        <w:t xml:space="preserve"> </w:t>
      </w:r>
      <w:r w:rsidR="00BB3F23" w:rsidRPr="00C7724A">
        <w:rPr>
          <w:rFonts w:ascii="Times New Roman" w:hAnsi="Times New Roman" w:cs="Times New Roman"/>
          <w:color w:val="000000" w:themeColor="text1"/>
          <w:sz w:val="24"/>
          <w:szCs w:val="24"/>
        </w:rPr>
        <w:t>(</w:t>
      </w:r>
      <w:r w:rsidR="00C362B0" w:rsidRPr="00C7724A">
        <w:rPr>
          <w:rFonts w:ascii="Times New Roman" w:hAnsi="Times New Roman" w:cs="Times New Roman"/>
          <w:color w:val="000000" w:themeColor="text1"/>
          <w:sz w:val="24"/>
          <w:szCs w:val="24"/>
        </w:rPr>
        <w:t>water-treated wood</w:t>
      </w:r>
      <w:r w:rsidR="00BB3F23" w:rsidRPr="00C7724A">
        <w:rPr>
          <w:rFonts w:ascii="Times New Roman" w:hAnsi="Times New Roman" w:cs="Times New Roman"/>
          <w:color w:val="000000" w:themeColor="text1"/>
          <w:sz w:val="24"/>
          <w:szCs w:val="24"/>
        </w:rPr>
        <w:t>)</w:t>
      </w:r>
      <w:r w:rsidR="006D0CC6" w:rsidRPr="00C7724A">
        <w:rPr>
          <w:rFonts w:ascii="Times New Roman" w:hAnsi="Times New Roman" w:cs="Times New Roman"/>
          <w:color w:val="000000" w:themeColor="text1"/>
          <w:sz w:val="24"/>
          <w:szCs w:val="24"/>
        </w:rPr>
        <w:t xml:space="preserve">, compared to </w:t>
      </w:r>
      <w:r w:rsidR="00C362B0" w:rsidRPr="00C7724A">
        <w:rPr>
          <w:rFonts w:ascii="Times New Roman" w:hAnsi="Times New Roman" w:cs="Times New Roman"/>
          <w:color w:val="000000" w:themeColor="text1"/>
          <w:sz w:val="24"/>
          <w:szCs w:val="24"/>
        </w:rPr>
        <w:t>90% mortalit</w:t>
      </w:r>
      <w:r w:rsidR="006D0CC6" w:rsidRPr="00C7724A">
        <w:rPr>
          <w:rFonts w:ascii="Times New Roman" w:hAnsi="Times New Roman" w:cs="Times New Roman"/>
          <w:color w:val="000000" w:themeColor="text1"/>
          <w:sz w:val="24"/>
          <w:szCs w:val="24"/>
        </w:rPr>
        <w:t>y in starvation controls</w:t>
      </w:r>
      <w:r w:rsidR="00C362B0" w:rsidRPr="00C7724A">
        <w:rPr>
          <w:rFonts w:ascii="Times New Roman" w:hAnsi="Times New Roman" w:cs="Times New Roman"/>
          <w:color w:val="000000" w:themeColor="text1"/>
          <w:sz w:val="24"/>
          <w:szCs w:val="24"/>
        </w:rPr>
        <w:t>.</w:t>
      </w:r>
    </w:p>
    <w:p w14:paraId="7C55C79B" w14:textId="1DFB7632" w:rsidR="006D0CC6" w:rsidRPr="00C7724A" w:rsidRDefault="00BB3F23" w:rsidP="00C7724A">
      <w:pPr>
        <w:spacing w:line="480" w:lineRule="auto"/>
        <w:ind w:firstLine="720"/>
        <w:rPr>
          <w:rFonts w:ascii="Times New Roman" w:hAnsi="Times New Roman" w:cs="Times New Roman"/>
          <w:color w:val="000000" w:themeColor="text1"/>
          <w:sz w:val="24"/>
          <w:szCs w:val="24"/>
        </w:rPr>
      </w:pPr>
      <w:r w:rsidRPr="00C7724A">
        <w:rPr>
          <w:rFonts w:ascii="Times New Roman" w:hAnsi="Times New Roman" w:cs="Times New Roman"/>
          <w:color w:val="000000" w:themeColor="text1"/>
          <w:sz w:val="24"/>
          <w:szCs w:val="24"/>
        </w:rPr>
        <w:t xml:space="preserve">Moisture content of the food substrate </w:t>
      </w:r>
      <w:r w:rsidR="00357419" w:rsidRPr="00C7724A">
        <w:rPr>
          <w:rFonts w:ascii="Times New Roman" w:hAnsi="Times New Roman" w:cs="Times New Roman"/>
          <w:color w:val="000000" w:themeColor="text1"/>
          <w:sz w:val="24"/>
          <w:szCs w:val="24"/>
        </w:rPr>
        <w:t xml:space="preserve">can </w:t>
      </w:r>
      <w:r w:rsidRPr="00C7724A">
        <w:rPr>
          <w:rFonts w:ascii="Times New Roman" w:hAnsi="Times New Roman" w:cs="Times New Roman"/>
          <w:color w:val="000000" w:themeColor="text1"/>
          <w:sz w:val="24"/>
          <w:szCs w:val="24"/>
        </w:rPr>
        <w:t xml:space="preserve">also </w:t>
      </w:r>
      <w:r w:rsidR="00357419" w:rsidRPr="00C7724A">
        <w:rPr>
          <w:rFonts w:ascii="Times New Roman" w:hAnsi="Times New Roman" w:cs="Times New Roman"/>
          <w:color w:val="000000" w:themeColor="text1"/>
          <w:sz w:val="24"/>
          <w:szCs w:val="24"/>
        </w:rPr>
        <w:t xml:space="preserve">directly influence </w:t>
      </w:r>
      <w:r w:rsidRPr="00C7724A">
        <w:rPr>
          <w:rFonts w:ascii="Times New Roman" w:hAnsi="Times New Roman" w:cs="Times New Roman"/>
          <w:color w:val="000000" w:themeColor="text1"/>
          <w:sz w:val="24"/>
          <w:szCs w:val="24"/>
        </w:rPr>
        <w:t xml:space="preserve">termite mortality. </w:t>
      </w:r>
      <w:proofErr w:type="spellStart"/>
      <w:r w:rsidRPr="00C7724A">
        <w:rPr>
          <w:rFonts w:ascii="Times New Roman" w:hAnsi="Times New Roman" w:cs="Times New Roman"/>
          <w:color w:val="000000" w:themeColor="text1"/>
          <w:sz w:val="24"/>
          <w:szCs w:val="24"/>
        </w:rPr>
        <w:t>McManamy</w:t>
      </w:r>
      <w:proofErr w:type="spellEnd"/>
      <w:r w:rsidRPr="00C7724A">
        <w:rPr>
          <w:rFonts w:ascii="Times New Roman" w:hAnsi="Times New Roman" w:cs="Times New Roman"/>
          <w:color w:val="000000" w:themeColor="text1"/>
          <w:sz w:val="24"/>
          <w:szCs w:val="24"/>
        </w:rPr>
        <w:t xml:space="preserve"> et al. </w:t>
      </w:r>
      <w:r w:rsidR="00B35C23" w:rsidRPr="00C7724A">
        <w:rPr>
          <w:rFonts w:ascii="Times New Roman" w:hAnsi="Times New Roman" w:cs="Times New Roman"/>
          <w:color w:val="000000" w:themeColor="text1"/>
          <w:sz w:val="24"/>
          <w:szCs w:val="24"/>
        </w:rPr>
        <w:fldChar w:fldCharType="begin"/>
      </w:r>
      <w:r w:rsidR="00B35C23" w:rsidRPr="00C7724A">
        <w:rPr>
          <w:rFonts w:ascii="Times New Roman" w:hAnsi="Times New Roman" w:cs="Times New Roman"/>
          <w:color w:val="000000" w:themeColor="text1"/>
          <w:sz w:val="24"/>
          <w:szCs w:val="24"/>
        </w:rPr>
        <w:instrText xml:space="preserve"> ADDIN EN.CITE &lt;EndNote&gt;&lt;Cite ExcludeAuth="1"&gt;&lt;Author&gt;McManamy&lt;/Author&gt;&lt;Year&gt;2008&lt;/Year&gt;&lt;RecNum&gt;1677&lt;/RecNum&gt;&lt;DisplayText&gt;(2008)&lt;/DisplayText&gt;&lt;record&gt;&lt;rec-number&gt;1677&lt;/rec-number&gt;&lt;foreign-keys&gt;&lt;key app="EN" db-id="zvapatstos0rs9eaadxxvf5lfrp5ztzdsr2r" timestamp="1608246673"&gt;1677&lt;/key&gt;&lt;/foreign-keys&gt;&lt;ref-type name="Journal Article"&gt;17&lt;/ref-type&gt;&lt;contributors&gt;&lt;authors&gt;&lt;author&gt;McManamy, K.&lt;/author&gt;&lt;author&gt;Koehler, P.G.&lt;/author&gt;&lt;author&gt;Branscome, D.D.&lt;/author&gt;&lt;author&gt;Pereira, R.M.&lt;/author&gt;&lt;/authors&gt;&lt;/contributors&gt;&lt;titles&gt;&lt;title&gt;Wood moisture content affects the survival of eastern subterranean termites (Isoptera: Rhinotermitidae), under saturated relative humidity conditions&lt;/title&gt;&lt;secondary-title&gt;Sociobiology&lt;/secondary-title&gt;&lt;/titles&gt;&lt;periodical&gt;&lt;full-title&gt;Sociobiology&lt;/full-title&gt;&lt;abbr-1&gt;Sociobiology&lt;/abbr-1&gt;&lt;abbr-2&gt;Sociobiology&lt;/abbr-2&gt;&lt;/periodical&gt;&lt;pages&gt;145-156&lt;/pages&gt;&lt;volume&gt;52&lt;/volume&gt;&lt;dates&gt;&lt;year&gt;2008&lt;/year&gt;&lt;/dates&gt;&lt;urls&gt;&lt;/urls&gt;&lt;/record&gt;&lt;/Cite&gt;&lt;/EndNote&gt;</w:instrText>
      </w:r>
      <w:r w:rsidR="00B35C23" w:rsidRPr="00C7724A">
        <w:rPr>
          <w:rFonts w:ascii="Times New Roman" w:hAnsi="Times New Roman" w:cs="Times New Roman"/>
          <w:color w:val="000000" w:themeColor="text1"/>
          <w:sz w:val="24"/>
          <w:szCs w:val="24"/>
        </w:rPr>
        <w:fldChar w:fldCharType="separate"/>
      </w:r>
      <w:r w:rsidR="00B35C23" w:rsidRPr="00C7724A">
        <w:rPr>
          <w:rFonts w:ascii="Times New Roman" w:hAnsi="Times New Roman" w:cs="Times New Roman"/>
          <w:noProof/>
          <w:color w:val="000000" w:themeColor="text1"/>
          <w:sz w:val="24"/>
          <w:szCs w:val="24"/>
        </w:rPr>
        <w:t>(2008)</w:t>
      </w:r>
      <w:r w:rsidR="00B35C23" w:rsidRPr="00C7724A">
        <w:rPr>
          <w:rFonts w:ascii="Times New Roman" w:hAnsi="Times New Roman" w:cs="Times New Roman"/>
          <w:color w:val="000000" w:themeColor="text1"/>
          <w:sz w:val="24"/>
          <w:szCs w:val="24"/>
        </w:rPr>
        <w:fldChar w:fldCharType="end"/>
      </w:r>
      <w:r w:rsidRPr="00C7724A">
        <w:rPr>
          <w:rFonts w:ascii="Times New Roman" w:hAnsi="Times New Roman" w:cs="Times New Roman"/>
          <w:color w:val="000000" w:themeColor="text1"/>
          <w:sz w:val="24"/>
          <w:szCs w:val="24"/>
        </w:rPr>
        <w:t xml:space="preserve"> showed that under conditions of saturated humidity, ST</w:t>
      </w:r>
      <w:r w:rsidRPr="00C7724A">
        <w:rPr>
          <w:rFonts w:ascii="Times New Roman" w:hAnsi="Times New Roman" w:cs="Times New Roman"/>
          <w:color w:val="000000" w:themeColor="text1"/>
          <w:sz w:val="24"/>
          <w:szCs w:val="24"/>
          <w:vertAlign w:val="subscript"/>
        </w:rPr>
        <w:t>50</w:t>
      </w:r>
      <w:r w:rsidRPr="00C7724A">
        <w:rPr>
          <w:rFonts w:ascii="Times New Roman" w:hAnsi="Times New Roman" w:cs="Times New Roman"/>
          <w:color w:val="000000" w:themeColor="text1"/>
          <w:sz w:val="24"/>
          <w:szCs w:val="24"/>
        </w:rPr>
        <w:t xml:space="preserve"> (time to</w:t>
      </w:r>
      <w:r w:rsidR="00357419" w:rsidRPr="00C7724A">
        <w:rPr>
          <w:rFonts w:ascii="Times New Roman" w:hAnsi="Times New Roman" w:cs="Times New Roman"/>
          <w:color w:val="000000" w:themeColor="text1"/>
          <w:sz w:val="24"/>
          <w:szCs w:val="24"/>
        </w:rPr>
        <w:t xml:space="preserve"> reach</w:t>
      </w:r>
      <w:r w:rsidRPr="00C7724A">
        <w:rPr>
          <w:rFonts w:ascii="Times New Roman" w:hAnsi="Times New Roman" w:cs="Times New Roman"/>
          <w:color w:val="000000" w:themeColor="text1"/>
          <w:sz w:val="24"/>
          <w:szCs w:val="24"/>
        </w:rPr>
        <w:t xml:space="preserve"> 50% survival) for </w:t>
      </w:r>
      <w:r w:rsidRPr="00C7724A">
        <w:rPr>
          <w:rFonts w:ascii="Times New Roman" w:hAnsi="Times New Roman" w:cs="Times New Roman"/>
          <w:i/>
          <w:color w:val="000000" w:themeColor="text1"/>
          <w:sz w:val="24"/>
          <w:szCs w:val="24"/>
        </w:rPr>
        <w:t xml:space="preserve">R. </w:t>
      </w:r>
      <w:proofErr w:type="spellStart"/>
      <w:r w:rsidRPr="00C7724A">
        <w:rPr>
          <w:rFonts w:ascii="Times New Roman" w:hAnsi="Times New Roman" w:cs="Times New Roman"/>
          <w:i/>
          <w:color w:val="000000" w:themeColor="text1"/>
          <w:sz w:val="24"/>
          <w:szCs w:val="24"/>
        </w:rPr>
        <w:t>flavipes</w:t>
      </w:r>
      <w:proofErr w:type="spellEnd"/>
      <w:r w:rsidRPr="00C7724A">
        <w:rPr>
          <w:rFonts w:ascii="Times New Roman" w:hAnsi="Times New Roman" w:cs="Times New Roman"/>
          <w:i/>
          <w:color w:val="000000" w:themeColor="text1"/>
          <w:sz w:val="24"/>
          <w:szCs w:val="24"/>
        </w:rPr>
        <w:t xml:space="preserve"> </w:t>
      </w:r>
      <w:r w:rsidRPr="00C7724A">
        <w:rPr>
          <w:rFonts w:ascii="Times New Roman" w:hAnsi="Times New Roman" w:cs="Times New Roman"/>
          <w:color w:val="000000" w:themeColor="text1"/>
          <w:sz w:val="24"/>
          <w:szCs w:val="24"/>
        </w:rPr>
        <w:t xml:space="preserve">on SYP wood at 30% and 28% MC was 35.8 and 19.1 days, respectively, with 100% mortality on wood at 20% MC by day 17. It should be noted that </w:t>
      </w:r>
      <w:proofErr w:type="spellStart"/>
      <w:r w:rsidRPr="00C7724A">
        <w:rPr>
          <w:rFonts w:ascii="Times New Roman" w:hAnsi="Times New Roman" w:cs="Times New Roman"/>
          <w:color w:val="000000" w:themeColor="text1"/>
          <w:sz w:val="24"/>
          <w:szCs w:val="24"/>
        </w:rPr>
        <w:t>McManamy</w:t>
      </w:r>
      <w:proofErr w:type="spellEnd"/>
      <w:r w:rsidRPr="00C7724A">
        <w:rPr>
          <w:rFonts w:ascii="Times New Roman" w:hAnsi="Times New Roman" w:cs="Times New Roman"/>
          <w:color w:val="000000" w:themeColor="text1"/>
          <w:sz w:val="24"/>
          <w:szCs w:val="24"/>
        </w:rPr>
        <w:t xml:space="preserve"> et al. </w:t>
      </w:r>
      <w:r w:rsidR="00B35C23" w:rsidRPr="00C7724A">
        <w:rPr>
          <w:rFonts w:ascii="Times New Roman" w:hAnsi="Times New Roman" w:cs="Times New Roman"/>
          <w:color w:val="000000" w:themeColor="text1"/>
          <w:sz w:val="24"/>
          <w:szCs w:val="24"/>
        </w:rPr>
        <w:fldChar w:fldCharType="begin"/>
      </w:r>
      <w:r w:rsidR="00B35C23" w:rsidRPr="00C7724A">
        <w:rPr>
          <w:rFonts w:ascii="Times New Roman" w:hAnsi="Times New Roman" w:cs="Times New Roman"/>
          <w:color w:val="000000" w:themeColor="text1"/>
          <w:sz w:val="24"/>
          <w:szCs w:val="24"/>
        </w:rPr>
        <w:instrText xml:space="preserve"> ADDIN EN.CITE &lt;EndNote&gt;&lt;Cite ExcludeAuth="1"&gt;&lt;Author&gt;McManamy&lt;/Author&gt;&lt;Year&gt;2008&lt;/Year&gt;&lt;RecNum&gt;1677&lt;/RecNum&gt;&lt;DisplayText&gt;(2008)&lt;/DisplayText&gt;&lt;record&gt;&lt;rec-number&gt;1677&lt;/rec-number&gt;&lt;foreign-keys&gt;&lt;key app="EN" db-id="zvapatstos0rs9eaadxxvf5lfrp5ztzdsr2r" timestamp="1608246673"&gt;1677&lt;/key&gt;&lt;/foreign-keys&gt;&lt;ref-type name="Journal Article"&gt;17&lt;/ref-type&gt;&lt;contributors&gt;&lt;authors&gt;&lt;author&gt;McManamy, K.&lt;/author&gt;&lt;author&gt;Koehler, P.G.&lt;/author&gt;&lt;author&gt;Branscome, D.D.&lt;/author&gt;&lt;author&gt;Pereira, R.M.&lt;/author&gt;&lt;/authors&gt;&lt;/contributors&gt;&lt;titles&gt;&lt;title&gt;Wood moisture content affects the survival of eastern subterranean termites (Isoptera: Rhinotermitidae), under saturated relative humidity conditions&lt;/title&gt;&lt;secondary-title&gt;Sociobiology&lt;/secondary-title&gt;&lt;/titles&gt;&lt;periodical&gt;&lt;full-title&gt;Sociobiology&lt;/full-title&gt;&lt;abbr-1&gt;Sociobiology&lt;/abbr-1&gt;&lt;abbr-2&gt;Sociobiology&lt;/abbr-2&gt;&lt;/periodical&gt;&lt;pages&gt;145-156&lt;/pages&gt;&lt;volume&gt;52&lt;/volume&gt;&lt;dates&gt;&lt;year&gt;2008&lt;/year&gt;&lt;/dates&gt;&lt;urls&gt;&lt;/urls&gt;&lt;/record&gt;&lt;/Cite&gt;&lt;/EndNote&gt;</w:instrText>
      </w:r>
      <w:r w:rsidR="00B35C23" w:rsidRPr="00C7724A">
        <w:rPr>
          <w:rFonts w:ascii="Times New Roman" w:hAnsi="Times New Roman" w:cs="Times New Roman"/>
          <w:color w:val="000000" w:themeColor="text1"/>
          <w:sz w:val="24"/>
          <w:szCs w:val="24"/>
        </w:rPr>
        <w:fldChar w:fldCharType="separate"/>
      </w:r>
      <w:r w:rsidR="00B35C23" w:rsidRPr="00C7724A">
        <w:rPr>
          <w:rFonts w:ascii="Times New Roman" w:hAnsi="Times New Roman" w:cs="Times New Roman"/>
          <w:noProof/>
          <w:color w:val="000000" w:themeColor="text1"/>
          <w:sz w:val="24"/>
          <w:szCs w:val="24"/>
        </w:rPr>
        <w:t>(2008)</w:t>
      </w:r>
      <w:r w:rsidR="00B35C23" w:rsidRPr="00C7724A">
        <w:rPr>
          <w:rFonts w:ascii="Times New Roman" w:hAnsi="Times New Roman" w:cs="Times New Roman"/>
          <w:color w:val="000000" w:themeColor="text1"/>
          <w:sz w:val="24"/>
          <w:szCs w:val="24"/>
        </w:rPr>
        <w:fldChar w:fldCharType="end"/>
      </w:r>
      <w:r w:rsidRPr="00C7724A">
        <w:rPr>
          <w:rFonts w:ascii="Times New Roman" w:hAnsi="Times New Roman" w:cs="Times New Roman"/>
          <w:color w:val="000000" w:themeColor="text1"/>
          <w:sz w:val="24"/>
          <w:szCs w:val="24"/>
        </w:rPr>
        <w:t xml:space="preserve"> oven-dried their wood at 60 °C for MC determinations, which means MC </w:t>
      </w:r>
      <w:r w:rsidR="00357419" w:rsidRPr="00C7724A">
        <w:rPr>
          <w:rFonts w:ascii="Times New Roman" w:hAnsi="Times New Roman" w:cs="Times New Roman"/>
          <w:color w:val="000000" w:themeColor="text1"/>
          <w:sz w:val="24"/>
          <w:szCs w:val="24"/>
        </w:rPr>
        <w:t>values were</w:t>
      </w:r>
      <w:r w:rsidRPr="00C7724A">
        <w:rPr>
          <w:rFonts w:ascii="Times New Roman" w:hAnsi="Times New Roman" w:cs="Times New Roman"/>
          <w:color w:val="000000" w:themeColor="text1"/>
          <w:sz w:val="24"/>
          <w:szCs w:val="24"/>
        </w:rPr>
        <w:t xml:space="preserve"> underestimated. </w:t>
      </w:r>
      <w:r w:rsidR="00293FC8" w:rsidRPr="00C7724A">
        <w:rPr>
          <w:rFonts w:ascii="Times New Roman" w:hAnsi="Times New Roman" w:cs="Times New Roman"/>
          <w:color w:val="000000" w:themeColor="text1"/>
          <w:sz w:val="24"/>
          <w:szCs w:val="24"/>
        </w:rPr>
        <w:t>Instead, t</w:t>
      </w:r>
      <w:r w:rsidRPr="00C7724A">
        <w:rPr>
          <w:rFonts w:ascii="Times New Roman" w:hAnsi="Times New Roman" w:cs="Times New Roman"/>
          <w:color w:val="000000" w:themeColor="text1"/>
          <w:sz w:val="24"/>
          <w:szCs w:val="24"/>
        </w:rPr>
        <w:t>he correct method of estimating MC requires oven-</w:t>
      </w:r>
      <w:r w:rsidRPr="00C7724A">
        <w:rPr>
          <w:rFonts w:ascii="Times New Roman" w:hAnsi="Times New Roman" w:cs="Times New Roman"/>
          <w:color w:val="000000" w:themeColor="text1"/>
          <w:sz w:val="24"/>
          <w:szCs w:val="24"/>
        </w:rPr>
        <w:lastRenderedPageBreak/>
        <w:t>drying at 100 - 105 °C</w:t>
      </w:r>
      <w:r w:rsidR="00293FC8" w:rsidRPr="00C7724A">
        <w:rPr>
          <w:rFonts w:ascii="Times New Roman" w:hAnsi="Times New Roman" w:cs="Times New Roman"/>
          <w:color w:val="000000" w:themeColor="text1"/>
          <w:sz w:val="24"/>
          <w:szCs w:val="24"/>
        </w:rPr>
        <w:t xml:space="preserve"> since lower temperatures </w:t>
      </w:r>
      <w:r w:rsidR="006D0CC6" w:rsidRPr="00C7724A">
        <w:rPr>
          <w:rFonts w:ascii="Times New Roman" w:hAnsi="Times New Roman" w:cs="Times New Roman"/>
          <w:color w:val="000000" w:themeColor="text1"/>
          <w:sz w:val="24"/>
          <w:szCs w:val="24"/>
        </w:rPr>
        <w:t>fail</w:t>
      </w:r>
      <w:r w:rsidR="00293FC8" w:rsidRPr="00C7724A">
        <w:rPr>
          <w:rFonts w:ascii="Times New Roman" w:hAnsi="Times New Roman" w:cs="Times New Roman"/>
          <w:color w:val="000000" w:themeColor="text1"/>
          <w:sz w:val="24"/>
          <w:szCs w:val="24"/>
        </w:rPr>
        <w:t xml:space="preserve"> remove all </w:t>
      </w:r>
      <w:r w:rsidRPr="00C7724A">
        <w:rPr>
          <w:rFonts w:ascii="Times New Roman" w:hAnsi="Times New Roman" w:cs="Times New Roman"/>
          <w:color w:val="000000" w:themeColor="text1"/>
          <w:sz w:val="24"/>
          <w:szCs w:val="24"/>
        </w:rPr>
        <w:t xml:space="preserve">bound water </w:t>
      </w:r>
      <w:r w:rsidR="00357419" w:rsidRPr="00C7724A">
        <w:rPr>
          <w:rFonts w:ascii="Times New Roman" w:hAnsi="Times New Roman" w:cs="Times New Roman"/>
          <w:color w:val="000000" w:themeColor="text1"/>
          <w:sz w:val="24"/>
          <w:szCs w:val="24"/>
        </w:rPr>
        <w:t xml:space="preserve">from the </w:t>
      </w:r>
      <w:r w:rsidRPr="00C7724A">
        <w:rPr>
          <w:rFonts w:ascii="Times New Roman" w:hAnsi="Times New Roman" w:cs="Times New Roman"/>
          <w:color w:val="000000" w:themeColor="text1"/>
          <w:sz w:val="24"/>
          <w:szCs w:val="24"/>
        </w:rPr>
        <w:t xml:space="preserve">wood cell walls </w:t>
      </w:r>
      <w:r w:rsidR="00B35C23" w:rsidRPr="00C7724A">
        <w:rPr>
          <w:rFonts w:ascii="Times New Roman" w:hAnsi="Times New Roman" w:cs="Times New Roman"/>
          <w:color w:val="000000" w:themeColor="text1"/>
          <w:sz w:val="24"/>
          <w:szCs w:val="24"/>
        </w:rPr>
        <w:fldChar w:fldCharType="begin"/>
      </w:r>
      <w:r w:rsidR="00454443" w:rsidRPr="00C7724A">
        <w:rPr>
          <w:rFonts w:ascii="Times New Roman" w:hAnsi="Times New Roman" w:cs="Times New Roman"/>
          <w:color w:val="000000" w:themeColor="text1"/>
          <w:sz w:val="24"/>
          <w:szCs w:val="24"/>
        </w:rPr>
        <w:instrText xml:space="preserve"> ADDIN EN.CITE &lt;EndNote&gt;&lt;Cite&gt;&lt;Author&gt;Eckelman&lt;/Author&gt;&lt;Year&gt;1997&lt;/Year&gt;&lt;RecNum&gt;1681&lt;/RecNum&gt;&lt;DisplayText&gt;(Eckelman 1997, Glass and Zelinka 2010)&lt;/DisplayText&gt;&lt;record&gt;&lt;rec-number&gt;1681&lt;/rec-number&gt;&lt;foreign-keys&gt;&lt;key app="EN" db-id="zvapatstos0rs9eaadxxvf5lfrp5ztzdsr2r" timestamp="1610488830"&gt;1681&lt;/key&gt;&lt;/foreign-keys&gt;&lt;ref-type name="Book"&gt;6&lt;/ref-type&gt;&lt;contributors&gt;&lt;authors&gt;&lt;author&gt;Eckelman, C.A.&lt;/author&gt;&lt;/authors&gt;&lt;/contributors&gt;&lt;titles&gt;&lt;title&gt;Wood moisture calculations&lt;/title&gt;&lt;secondary-title&gt;Forest and Natural Resources Extension Notes: Furniture Manufacturing&lt;/secondary-title&gt;&lt;/titles&gt;&lt;pages&gt;8&lt;/pages&gt;&lt;volume&gt;FNR-156&lt;/volume&gt;&lt;dates&gt;&lt;year&gt;1997&lt;/year&gt;&lt;/dates&gt;&lt;publisher&gt;Department of Forestry and Natural Resources, Purdue University&lt;/publisher&gt;&lt;urls&gt;&lt;/urls&gt;&lt;/record&gt;&lt;/Cite&gt;&lt;Cite&gt;&lt;Author&gt;Glass&lt;/Author&gt;&lt;Year&gt;2010&lt;/Year&gt;&lt;RecNum&gt;1682&lt;/RecNum&gt;&lt;record&gt;&lt;rec-number&gt;1682&lt;/rec-number&gt;&lt;foreign-keys&gt;&lt;key app="EN" db-id="zvapatstos0rs9eaadxxvf5lfrp5ztzdsr2r" timestamp="1610491767"&gt;1682&lt;/key&gt;&lt;/foreign-keys&gt;&lt;ref-type name="Book Section"&gt;5&lt;/ref-type&gt;&lt;contributors&gt;&lt;authors&gt;&lt;author&gt;Glass, S.V.&lt;/author&gt;&lt;author&gt;Zelinka, S.L.&lt;/author&gt;&lt;/authors&gt;&lt;/contributors&gt;&lt;titles&gt;&lt;title&gt;Moisture relations and physical properties of wood&lt;/title&gt;&lt;secondary-title&gt;Wood Handbook - Wood as an Engineering Material&lt;/secondary-title&gt;&lt;/titles&gt;&lt;pages&gt;4.1-4.19&lt;/pages&gt;&lt;volume&gt;FPL-GTR-190&lt;/volume&gt;&lt;section&gt;4&lt;/section&gt;&lt;dates&gt;&lt;year&gt;2010&lt;/year&gt;&lt;/dates&gt;&lt;pub-location&gt;Madison, WI&lt;/pub-location&gt;&lt;publisher&gt;USDA Forest Service, Forest Products Laboratory&lt;/publisher&gt;&lt;urls&gt;&lt;/urls&gt;&lt;/record&gt;&lt;/Cite&gt;&lt;/EndNote&gt;</w:instrText>
      </w:r>
      <w:r w:rsidR="00B35C23" w:rsidRPr="00C7724A">
        <w:rPr>
          <w:rFonts w:ascii="Times New Roman" w:hAnsi="Times New Roman" w:cs="Times New Roman"/>
          <w:color w:val="000000" w:themeColor="text1"/>
          <w:sz w:val="24"/>
          <w:szCs w:val="24"/>
        </w:rPr>
        <w:fldChar w:fldCharType="separate"/>
      </w:r>
      <w:r w:rsidR="00454443" w:rsidRPr="00C7724A">
        <w:rPr>
          <w:rFonts w:ascii="Times New Roman" w:hAnsi="Times New Roman" w:cs="Times New Roman"/>
          <w:noProof/>
          <w:color w:val="000000" w:themeColor="text1"/>
          <w:sz w:val="24"/>
          <w:szCs w:val="24"/>
        </w:rPr>
        <w:t>(Eckelman 1997, Glass and Zelinka 2010)</w:t>
      </w:r>
      <w:r w:rsidR="00B35C23" w:rsidRPr="00C7724A">
        <w:rPr>
          <w:rFonts w:ascii="Times New Roman" w:hAnsi="Times New Roman" w:cs="Times New Roman"/>
          <w:color w:val="000000" w:themeColor="text1"/>
          <w:sz w:val="24"/>
          <w:szCs w:val="24"/>
        </w:rPr>
        <w:fldChar w:fldCharType="end"/>
      </w:r>
      <w:r w:rsidR="00B35C23" w:rsidRPr="00C7724A">
        <w:rPr>
          <w:rFonts w:ascii="Times New Roman" w:hAnsi="Times New Roman" w:cs="Times New Roman"/>
          <w:color w:val="000000" w:themeColor="text1"/>
          <w:sz w:val="24"/>
          <w:szCs w:val="24"/>
        </w:rPr>
        <w:t>.</w:t>
      </w:r>
    </w:p>
    <w:p w14:paraId="52270C4E" w14:textId="1D800253" w:rsidR="005423B3" w:rsidRPr="00C7724A" w:rsidRDefault="00293FC8" w:rsidP="00C7724A">
      <w:pPr>
        <w:spacing w:line="480" w:lineRule="auto"/>
        <w:ind w:firstLine="720"/>
        <w:rPr>
          <w:rFonts w:ascii="Times New Roman" w:hAnsi="Times New Roman" w:cs="Times New Roman"/>
          <w:sz w:val="24"/>
          <w:szCs w:val="24"/>
        </w:rPr>
      </w:pPr>
      <w:r w:rsidRPr="00C7724A">
        <w:rPr>
          <w:rFonts w:ascii="Times New Roman" w:hAnsi="Times New Roman" w:cs="Times New Roman"/>
          <w:color w:val="000000" w:themeColor="text1"/>
          <w:sz w:val="24"/>
          <w:szCs w:val="24"/>
        </w:rPr>
        <w:t xml:space="preserve">Another factor that may have contributed to mortality is the </w:t>
      </w:r>
      <w:r w:rsidR="006D0CC6" w:rsidRPr="00C7724A">
        <w:rPr>
          <w:rFonts w:ascii="Times New Roman" w:hAnsi="Times New Roman" w:cs="Times New Roman"/>
          <w:color w:val="000000" w:themeColor="text1"/>
          <w:sz w:val="24"/>
          <w:szCs w:val="24"/>
        </w:rPr>
        <w:t xml:space="preserve">aspiration </w:t>
      </w:r>
      <w:r w:rsidRPr="00C7724A">
        <w:rPr>
          <w:rFonts w:ascii="Times New Roman" w:hAnsi="Times New Roman" w:cs="Times New Roman"/>
          <w:color w:val="000000" w:themeColor="text1"/>
          <w:sz w:val="24"/>
          <w:szCs w:val="24"/>
        </w:rPr>
        <w:t>method of counting use</w:t>
      </w:r>
      <w:r w:rsidR="006D0CC6" w:rsidRPr="00C7724A">
        <w:rPr>
          <w:rFonts w:ascii="Times New Roman" w:hAnsi="Times New Roman" w:cs="Times New Roman"/>
          <w:color w:val="000000" w:themeColor="text1"/>
          <w:sz w:val="24"/>
          <w:szCs w:val="24"/>
        </w:rPr>
        <w:t>d</w:t>
      </w:r>
      <w:r w:rsidRPr="00C7724A">
        <w:rPr>
          <w:rFonts w:ascii="Times New Roman" w:hAnsi="Times New Roman" w:cs="Times New Roman"/>
          <w:color w:val="000000" w:themeColor="text1"/>
          <w:sz w:val="24"/>
          <w:szCs w:val="24"/>
        </w:rPr>
        <w:t xml:space="preserve">. The AWPA E1 standard </w:t>
      </w:r>
      <w:r w:rsidR="00C9063A" w:rsidRPr="00C7724A">
        <w:rPr>
          <w:rFonts w:ascii="Times New Roman" w:hAnsi="Times New Roman" w:cs="Times New Roman"/>
          <w:color w:val="000000" w:themeColor="text1"/>
          <w:sz w:val="24"/>
          <w:szCs w:val="24"/>
        </w:rPr>
        <w:fldChar w:fldCharType="begin"/>
      </w:r>
      <w:r w:rsidR="009A6FF5" w:rsidRPr="00C7724A">
        <w:rPr>
          <w:rFonts w:ascii="Times New Roman" w:hAnsi="Times New Roman" w:cs="Times New Roman"/>
          <w:color w:val="000000" w:themeColor="text1"/>
          <w:sz w:val="24"/>
          <w:szCs w:val="24"/>
        </w:rPr>
        <w:instrText xml:space="preserve"> ADDIN EN.CITE &lt;EndNote&gt;&lt;Cite&gt;&lt;Author&gt;AWPA&lt;/Author&gt;&lt;Year&gt;2020&lt;/Year&gt;&lt;RecNum&gt;1598&lt;/RecNum&gt;&lt;DisplayText&gt;(AWPA 2020)&lt;/DisplayText&gt;&lt;record&gt;&lt;rec-number&gt;1598&lt;/rec-number&gt;&lt;foreign-keys&gt;&lt;key app="EN" db-id="zvapatstos0rs9eaadxxvf5lfrp5ztzdsr2r" timestamp="1523393998"&gt;1598&lt;/key&gt;&lt;/foreign-keys&gt;&lt;ref-type name="Book Section"&gt;5&lt;/ref-type&gt;&lt;contributors&gt;&lt;authors&gt;&lt;author&gt;AWPA&lt;/author&gt;&lt;/authors&gt;&lt;/contributors&gt;&lt;titles&gt;&lt;title&gt;E1-17 Standard laboratory methods for evaluating the termite resistance of wood-based materials: choice and no-choice tests&lt;/title&gt;&lt;secondary-title&gt;American Wood Protection Association Book of Standards&lt;/secondary-title&gt;&lt;/titles&gt;&lt;periodical&gt;&lt;full-title&gt;American Wood Protection Association Book of Standards&lt;/full-title&gt;&lt;/periodical&gt;&lt;dates&gt;&lt;year&gt;2020&lt;/year&gt;&lt;/dates&gt;&lt;pub-location&gt;Birmingham, AL&lt;/pub-location&gt;&lt;publisher&gt;American Wood Protection Association&lt;/publisher&gt;&lt;urls&gt;&lt;/urls&gt;&lt;/record&gt;&lt;/Cite&gt;&lt;/EndNote&gt;</w:instrText>
      </w:r>
      <w:r w:rsidR="00C9063A" w:rsidRPr="00C7724A">
        <w:rPr>
          <w:rFonts w:ascii="Times New Roman" w:hAnsi="Times New Roman" w:cs="Times New Roman"/>
          <w:color w:val="000000" w:themeColor="text1"/>
          <w:sz w:val="24"/>
          <w:szCs w:val="24"/>
        </w:rPr>
        <w:fldChar w:fldCharType="separate"/>
      </w:r>
      <w:r w:rsidR="009A6FF5" w:rsidRPr="00C7724A">
        <w:rPr>
          <w:rFonts w:ascii="Times New Roman" w:hAnsi="Times New Roman" w:cs="Times New Roman"/>
          <w:noProof/>
          <w:color w:val="000000" w:themeColor="text1"/>
          <w:sz w:val="24"/>
          <w:szCs w:val="24"/>
        </w:rPr>
        <w:t>(AWPA 2020)</w:t>
      </w:r>
      <w:r w:rsidR="00C9063A" w:rsidRPr="00C7724A">
        <w:rPr>
          <w:rFonts w:ascii="Times New Roman" w:hAnsi="Times New Roman" w:cs="Times New Roman"/>
          <w:color w:val="000000" w:themeColor="text1"/>
          <w:sz w:val="24"/>
          <w:szCs w:val="24"/>
        </w:rPr>
        <w:fldChar w:fldCharType="end"/>
      </w:r>
      <w:r w:rsidRPr="00C7724A">
        <w:rPr>
          <w:rFonts w:ascii="Times New Roman" w:hAnsi="Times New Roman" w:cs="Times New Roman"/>
          <w:color w:val="000000" w:themeColor="text1"/>
          <w:sz w:val="24"/>
          <w:szCs w:val="24"/>
        </w:rPr>
        <w:t xml:space="preserve"> recommends aspiration over weighing to get an estimate of 400 termites, but it is possible that </w:t>
      </w:r>
      <w:r w:rsidRPr="00C7724A">
        <w:rPr>
          <w:rFonts w:ascii="Times New Roman" w:hAnsi="Times New Roman" w:cs="Times New Roman"/>
          <w:i/>
          <w:color w:val="000000" w:themeColor="text1"/>
          <w:sz w:val="24"/>
          <w:szCs w:val="24"/>
        </w:rPr>
        <w:t xml:space="preserve">R. </w:t>
      </w:r>
      <w:proofErr w:type="spellStart"/>
      <w:r w:rsidRPr="00C7724A">
        <w:rPr>
          <w:rFonts w:ascii="Times New Roman" w:hAnsi="Times New Roman" w:cs="Times New Roman"/>
          <w:i/>
          <w:color w:val="000000" w:themeColor="text1"/>
          <w:sz w:val="24"/>
          <w:szCs w:val="24"/>
        </w:rPr>
        <w:t>virginicus</w:t>
      </w:r>
      <w:proofErr w:type="spellEnd"/>
      <w:r w:rsidRPr="00C7724A">
        <w:rPr>
          <w:rFonts w:ascii="Times New Roman" w:hAnsi="Times New Roman" w:cs="Times New Roman"/>
          <w:color w:val="000000" w:themeColor="text1"/>
          <w:sz w:val="24"/>
          <w:szCs w:val="24"/>
        </w:rPr>
        <w:t xml:space="preserve"> with its smaller body size is more prone to damage </w:t>
      </w:r>
      <w:r w:rsidR="006D0CC6" w:rsidRPr="00C7724A">
        <w:rPr>
          <w:rFonts w:ascii="Times New Roman" w:hAnsi="Times New Roman" w:cs="Times New Roman"/>
          <w:color w:val="000000" w:themeColor="text1"/>
          <w:sz w:val="24"/>
          <w:szCs w:val="24"/>
        </w:rPr>
        <w:t xml:space="preserve">during aspiration </w:t>
      </w:r>
      <w:r w:rsidRPr="00C7724A">
        <w:rPr>
          <w:rFonts w:ascii="Times New Roman" w:hAnsi="Times New Roman" w:cs="Times New Roman"/>
          <w:color w:val="000000" w:themeColor="text1"/>
          <w:sz w:val="24"/>
          <w:szCs w:val="24"/>
        </w:rPr>
        <w:t xml:space="preserve">compared to other termite species. </w:t>
      </w:r>
      <w:r w:rsidR="00F64321" w:rsidRPr="00C7724A">
        <w:rPr>
          <w:rFonts w:ascii="Times New Roman" w:hAnsi="Times New Roman" w:cs="Times New Roman"/>
          <w:color w:val="000000" w:themeColor="text1"/>
          <w:sz w:val="24"/>
          <w:szCs w:val="24"/>
        </w:rPr>
        <w:t>Since our test</w:t>
      </w:r>
      <w:r w:rsidR="00357419" w:rsidRPr="00C7724A">
        <w:rPr>
          <w:rFonts w:ascii="Times New Roman" w:hAnsi="Times New Roman" w:cs="Times New Roman"/>
          <w:color w:val="000000" w:themeColor="text1"/>
          <w:sz w:val="24"/>
          <w:szCs w:val="24"/>
        </w:rPr>
        <w:t xml:space="preserve">s </w:t>
      </w:r>
      <w:r w:rsidR="00F64321" w:rsidRPr="00C7724A">
        <w:rPr>
          <w:rFonts w:ascii="Times New Roman" w:hAnsi="Times New Roman" w:cs="Times New Roman"/>
          <w:color w:val="000000" w:themeColor="text1"/>
          <w:sz w:val="24"/>
          <w:szCs w:val="24"/>
        </w:rPr>
        <w:t xml:space="preserve">did not include a SYP versus SYP control, it </w:t>
      </w:r>
      <w:r w:rsidR="00C362B0" w:rsidRPr="00C7724A">
        <w:rPr>
          <w:rFonts w:ascii="Times New Roman" w:hAnsi="Times New Roman" w:cs="Times New Roman"/>
          <w:color w:val="000000" w:themeColor="text1"/>
          <w:sz w:val="24"/>
          <w:szCs w:val="24"/>
        </w:rPr>
        <w:t>was</w:t>
      </w:r>
      <w:r w:rsidR="00F64321" w:rsidRPr="00C7724A">
        <w:rPr>
          <w:rFonts w:ascii="Times New Roman" w:hAnsi="Times New Roman" w:cs="Times New Roman"/>
          <w:color w:val="000000" w:themeColor="text1"/>
          <w:sz w:val="24"/>
          <w:szCs w:val="24"/>
        </w:rPr>
        <w:t xml:space="preserve"> difficult to </w:t>
      </w:r>
      <w:r w:rsidR="006D0CC6" w:rsidRPr="00C7724A">
        <w:rPr>
          <w:rFonts w:ascii="Times New Roman" w:hAnsi="Times New Roman" w:cs="Times New Roman"/>
          <w:color w:val="000000" w:themeColor="text1"/>
          <w:sz w:val="24"/>
          <w:szCs w:val="24"/>
        </w:rPr>
        <w:t xml:space="preserve">isolate </w:t>
      </w:r>
      <w:r w:rsidR="00C362B0" w:rsidRPr="00C7724A">
        <w:rPr>
          <w:rFonts w:ascii="Times New Roman" w:hAnsi="Times New Roman" w:cs="Times New Roman"/>
          <w:color w:val="000000" w:themeColor="text1"/>
          <w:sz w:val="24"/>
          <w:szCs w:val="24"/>
        </w:rPr>
        <w:t xml:space="preserve">the cause of the mortality, which may have been due to </w:t>
      </w:r>
      <w:r w:rsidR="006D0CC6" w:rsidRPr="00C7724A">
        <w:rPr>
          <w:rFonts w:ascii="Times New Roman" w:hAnsi="Times New Roman" w:cs="Times New Roman"/>
          <w:color w:val="000000" w:themeColor="text1"/>
          <w:sz w:val="24"/>
          <w:szCs w:val="24"/>
        </w:rPr>
        <w:t xml:space="preserve">previously mentioned factors, </w:t>
      </w:r>
      <w:proofErr w:type="gramStart"/>
      <w:r w:rsidR="006D0CC6" w:rsidRPr="00C7724A">
        <w:rPr>
          <w:rFonts w:ascii="Times New Roman" w:hAnsi="Times New Roman" w:cs="Times New Roman"/>
          <w:color w:val="000000" w:themeColor="text1"/>
          <w:sz w:val="24"/>
          <w:szCs w:val="24"/>
        </w:rPr>
        <w:t>i.e.</w:t>
      </w:r>
      <w:proofErr w:type="gramEnd"/>
      <w:r w:rsidR="006D0CC6" w:rsidRPr="00C7724A">
        <w:rPr>
          <w:rFonts w:ascii="Times New Roman" w:hAnsi="Times New Roman" w:cs="Times New Roman"/>
          <w:color w:val="000000" w:themeColor="text1"/>
          <w:sz w:val="24"/>
          <w:szCs w:val="24"/>
        </w:rPr>
        <w:t xml:space="preserve"> </w:t>
      </w:r>
      <w:r w:rsidR="00F64321" w:rsidRPr="00C7724A">
        <w:rPr>
          <w:rFonts w:ascii="Times New Roman" w:hAnsi="Times New Roman" w:cs="Times New Roman"/>
          <w:color w:val="000000" w:themeColor="text1"/>
          <w:sz w:val="24"/>
          <w:szCs w:val="24"/>
        </w:rPr>
        <w:t>anti-nutritional effects</w:t>
      </w:r>
      <w:r w:rsidR="00C362B0" w:rsidRPr="00C7724A">
        <w:rPr>
          <w:rFonts w:ascii="Times New Roman" w:hAnsi="Times New Roman" w:cs="Times New Roman"/>
          <w:color w:val="000000" w:themeColor="text1"/>
          <w:sz w:val="24"/>
          <w:szCs w:val="24"/>
        </w:rPr>
        <w:t xml:space="preserve"> of soy</w:t>
      </w:r>
      <w:r w:rsidR="004A3464" w:rsidRPr="00C7724A">
        <w:rPr>
          <w:rFonts w:ascii="Times New Roman" w:hAnsi="Times New Roman" w:cs="Times New Roman"/>
          <w:color w:val="000000" w:themeColor="text1"/>
          <w:sz w:val="24"/>
          <w:szCs w:val="24"/>
        </w:rPr>
        <w:t xml:space="preserve">, </w:t>
      </w:r>
      <w:r w:rsidR="00C362B0" w:rsidRPr="00C7724A">
        <w:rPr>
          <w:rFonts w:ascii="Times New Roman" w:hAnsi="Times New Roman" w:cs="Times New Roman"/>
          <w:color w:val="000000" w:themeColor="text1"/>
          <w:sz w:val="24"/>
          <w:szCs w:val="24"/>
        </w:rPr>
        <w:t>moisture content requirements</w:t>
      </w:r>
      <w:r w:rsidR="004A3464" w:rsidRPr="00C7724A">
        <w:rPr>
          <w:rFonts w:ascii="Times New Roman" w:hAnsi="Times New Roman" w:cs="Times New Roman"/>
          <w:color w:val="000000" w:themeColor="text1"/>
          <w:sz w:val="24"/>
          <w:szCs w:val="24"/>
        </w:rPr>
        <w:t>,</w:t>
      </w:r>
      <w:r w:rsidRPr="00C7724A">
        <w:rPr>
          <w:rFonts w:ascii="Times New Roman" w:hAnsi="Times New Roman" w:cs="Times New Roman"/>
          <w:color w:val="000000" w:themeColor="text1"/>
          <w:sz w:val="24"/>
          <w:szCs w:val="24"/>
        </w:rPr>
        <w:t xml:space="preserve"> </w:t>
      </w:r>
      <w:r w:rsidR="004A3464" w:rsidRPr="00C7724A">
        <w:rPr>
          <w:rFonts w:ascii="Times New Roman" w:hAnsi="Times New Roman" w:cs="Times New Roman"/>
          <w:color w:val="000000" w:themeColor="text1"/>
          <w:sz w:val="24"/>
          <w:szCs w:val="24"/>
        </w:rPr>
        <w:t>starvation</w:t>
      </w:r>
      <w:r w:rsidRPr="00C7724A">
        <w:rPr>
          <w:rFonts w:ascii="Times New Roman" w:hAnsi="Times New Roman" w:cs="Times New Roman"/>
          <w:color w:val="000000" w:themeColor="text1"/>
          <w:sz w:val="24"/>
          <w:szCs w:val="24"/>
        </w:rPr>
        <w:t xml:space="preserve">, or </w:t>
      </w:r>
      <w:r w:rsidR="006D0CC6" w:rsidRPr="00C7724A">
        <w:rPr>
          <w:rFonts w:ascii="Times New Roman" w:hAnsi="Times New Roman" w:cs="Times New Roman"/>
          <w:color w:val="000000" w:themeColor="text1"/>
          <w:sz w:val="24"/>
          <w:szCs w:val="24"/>
        </w:rPr>
        <w:t xml:space="preserve">the aspiration </w:t>
      </w:r>
      <w:r w:rsidRPr="00C7724A">
        <w:rPr>
          <w:rFonts w:ascii="Times New Roman" w:hAnsi="Times New Roman" w:cs="Times New Roman"/>
          <w:color w:val="000000" w:themeColor="text1"/>
          <w:sz w:val="24"/>
          <w:szCs w:val="24"/>
        </w:rPr>
        <w:t>method of counting termites</w:t>
      </w:r>
      <w:r w:rsidR="00C362B0" w:rsidRPr="00C7724A">
        <w:rPr>
          <w:rFonts w:ascii="Times New Roman" w:hAnsi="Times New Roman" w:cs="Times New Roman"/>
          <w:color w:val="000000" w:themeColor="text1"/>
          <w:sz w:val="24"/>
          <w:szCs w:val="24"/>
        </w:rPr>
        <w:t>.</w:t>
      </w:r>
      <w:r w:rsidR="004A3464" w:rsidRPr="00C7724A">
        <w:rPr>
          <w:rFonts w:ascii="Times New Roman" w:hAnsi="Times New Roman" w:cs="Times New Roman"/>
          <w:color w:val="000000" w:themeColor="text1"/>
          <w:sz w:val="24"/>
          <w:szCs w:val="24"/>
        </w:rPr>
        <w:t xml:space="preserve"> It can be said, however, that mold was not detected in any of the containers, nor was there any evidence of red</w:t>
      </w:r>
      <w:r w:rsidR="00453820" w:rsidRPr="00C7724A">
        <w:rPr>
          <w:rFonts w:ascii="Times New Roman" w:hAnsi="Times New Roman" w:cs="Times New Roman"/>
          <w:color w:val="000000" w:themeColor="text1"/>
          <w:sz w:val="24"/>
          <w:szCs w:val="24"/>
        </w:rPr>
        <w:t>-</w:t>
      </w:r>
      <w:r w:rsidR="004A3464" w:rsidRPr="00C7724A">
        <w:rPr>
          <w:rFonts w:ascii="Times New Roman" w:hAnsi="Times New Roman" w:cs="Times New Roman"/>
          <w:color w:val="000000" w:themeColor="text1"/>
          <w:sz w:val="24"/>
          <w:szCs w:val="24"/>
        </w:rPr>
        <w:t xml:space="preserve">colored strains of </w:t>
      </w:r>
      <w:r w:rsidR="00453820" w:rsidRPr="00C7724A">
        <w:rPr>
          <w:rFonts w:ascii="Times New Roman" w:hAnsi="Times New Roman" w:cs="Times New Roman"/>
          <w:color w:val="000000" w:themeColor="text1"/>
          <w:sz w:val="24"/>
          <w:szCs w:val="24"/>
        </w:rPr>
        <w:t xml:space="preserve">the </w:t>
      </w:r>
      <w:r w:rsidR="00235594" w:rsidRPr="00C7724A">
        <w:rPr>
          <w:rFonts w:ascii="Times New Roman" w:hAnsi="Times New Roman" w:cs="Times New Roman"/>
          <w:color w:val="000000" w:themeColor="text1"/>
          <w:sz w:val="24"/>
          <w:szCs w:val="24"/>
        </w:rPr>
        <w:t xml:space="preserve">soil-borne opportunistic </w:t>
      </w:r>
      <w:r w:rsidR="00453820" w:rsidRPr="00C7724A">
        <w:rPr>
          <w:rFonts w:ascii="Times New Roman" w:hAnsi="Times New Roman" w:cs="Times New Roman"/>
          <w:color w:val="000000" w:themeColor="text1"/>
          <w:sz w:val="24"/>
          <w:szCs w:val="24"/>
        </w:rPr>
        <w:t xml:space="preserve">bacterial pathogen, </w:t>
      </w:r>
      <w:r w:rsidR="004A3464" w:rsidRPr="00C7724A">
        <w:rPr>
          <w:rFonts w:ascii="Times New Roman" w:hAnsi="Times New Roman" w:cs="Times New Roman"/>
          <w:i/>
          <w:color w:val="000000" w:themeColor="text1"/>
          <w:sz w:val="24"/>
          <w:szCs w:val="24"/>
        </w:rPr>
        <w:t>Serratia marcescens</w:t>
      </w:r>
      <w:r w:rsidR="00357419" w:rsidRPr="00C7724A">
        <w:rPr>
          <w:rFonts w:ascii="Times New Roman" w:hAnsi="Times New Roman" w:cs="Times New Roman"/>
          <w:color w:val="000000" w:themeColor="text1"/>
          <w:sz w:val="24"/>
          <w:szCs w:val="24"/>
        </w:rPr>
        <w:t xml:space="preserve">, which can infect subterranean termites </w:t>
      </w:r>
      <w:r w:rsidR="00C9063A" w:rsidRPr="00C7724A">
        <w:rPr>
          <w:rFonts w:ascii="Times New Roman" w:hAnsi="Times New Roman" w:cs="Times New Roman"/>
          <w:color w:val="000000" w:themeColor="text1"/>
          <w:sz w:val="24"/>
          <w:szCs w:val="24"/>
        </w:rPr>
        <w:fldChar w:fldCharType="begin"/>
      </w:r>
      <w:r w:rsidR="00D410A6" w:rsidRPr="00C7724A">
        <w:rPr>
          <w:rFonts w:ascii="Times New Roman" w:hAnsi="Times New Roman" w:cs="Times New Roman"/>
          <w:color w:val="000000" w:themeColor="text1"/>
          <w:sz w:val="24"/>
          <w:szCs w:val="24"/>
        </w:rPr>
        <w:instrText xml:space="preserve"> ADDIN EN.CITE &lt;EndNote&gt;&lt;Cite&gt;&lt;Author&gt;Osbrink&lt;/Author&gt;&lt;Year&gt;2001&lt;/Year&gt;&lt;RecNum&gt;1612&lt;/RecNum&gt;&lt;DisplayText&gt;(Osbrink et al. 2001, Tang et al. 2018)&lt;/DisplayText&gt;&lt;record&gt;&lt;rec-number&gt;1612&lt;/rec-number&gt;&lt;foreign-keys&gt;&lt;key app="EN" db-id="zvapatstos0rs9eaadxxvf5lfrp5ztzdsr2r" timestamp="1524238982"&gt;1612&lt;/key&gt;&lt;/foreign-keys&gt;&lt;ref-type name="Journal Article"&gt;17&lt;/ref-type&gt;&lt;contributors&gt;&lt;authors&gt;&lt;author&gt;Osbrink, W.L.A.&lt;/author&gt;&lt;author&gt;Williams, K.S.&lt;/author&gt;&lt;author&gt;Connick, W.J., Jr.&lt;/author&gt;&lt;author&gt;Wright, M.S.&lt;/author&gt;&lt;author&gt;Lax, A.R.&lt;/author&gt;&lt;/authors&gt;&lt;/contributors&gt;&lt;titles&gt;&lt;title&gt;Virulence of bacteria associated with the Formosan subterranean termite (Isoptera: Rhinotermitidae) in New Orleans, LA&lt;/title&gt;&lt;secondary-title&gt;Environmental Entomology&lt;/secondary-title&gt;&lt;/titles&gt;&lt;periodical&gt;&lt;full-title&gt;Environmental Entomology&lt;/full-title&gt;&lt;abbr-1&gt;Environ. Entomol.&lt;/abbr-1&gt;&lt;abbr-2&gt;Environ Entomol&lt;/abbr-2&gt;&lt;/periodical&gt;&lt;pages&gt;443-448&lt;/pages&gt;&lt;volume&gt;30&lt;/volume&gt;&lt;number&gt;2&lt;/number&gt;&lt;dates&gt;&lt;year&gt;2001&lt;/year&gt;&lt;/dates&gt;&lt;urls&gt;&lt;/urls&gt;&lt;electronic-resource-num&gt;10.1603/0046-225X-30.2.443&lt;/electronic-resource-num&gt;&lt;/record&gt;&lt;/Cite&gt;&lt;Cite&gt;&lt;Author&gt;Tang&lt;/Author&gt;&lt;Year&gt;2018&lt;/Year&gt;&lt;RecNum&gt;1614&lt;/RecNum&gt;&lt;record&gt;&lt;rec-number&gt;1614&lt;/rec-number&gt;&lt;foreign-keys&gt;&lt;key app="EN" db-id="zvapatstos0rs9eaadxxvf5lfrp5ztzdsr2r" timestamp="1524240512"&gt;1614&lt;/key&gt;&lt;/foreign-keys&gt;&lt;ref-type name="Journal Article"&gt;17&lt;/ref-type&gt;&lt;contributors&gt;&lt;authors&gt;&lt;author&gt;Tang, J.D.&lt;/author&gt;&lt;author&gt;Raji, O.&lt;/author&gt;&lt;author&gt;Peterson, D.G.&lt;/author&gt;&lt;author&gt;Jeremic-Nikolic, D.&lt;/author&gt;&lt;/authors&gt;&lt;/contributors&gt;&lt;titles&gt;&lt;title&gt;Dysbiosis: a potential novel control strategy for control of subterranean termites&lt;/title&gt;&lt;secondary-title&gt;Proceedings American Wood Protection Association&lt;/secondary-title&gt;&lt;/titles&gt;&lt;periodical&gt;&lt;full-title&gt;Proceedings American Wood Protection Association&lt;/full-title&gt;&lt;abbr-1&gt;Proc. Am. Wood Prot. Assoc.&lt;/abbr-1&gt;&lt;abbr-2&gt;Proc Am Wood Prot Assoc&lt;/abbr-2&gt;&lt;/periodical&gt;&lt;pages&gt;81-91&lt;/pages&gt;&lt;volume&gt;114&lt;/volume&gt;&lt;dates&gt;&lt;year&gt;2018&lt;/year&gt;&lt;/dates&gt;&lt;urls&gt;&lt;/urls&gt;&lt;/record&gt;&lt;/Cite&gt;&lt;/EndNote&gt;</w:instrText>
      </w:r>
      <w:r w:rsidR="00C9063A" w:rsidRPr="00C7724A">
        <w:rPr>
          <w:rFonts w:ascii="Times New Roman" w:hAnsi="Times New Roman" w:cs="Times New Roman"/>
          <w:color w:val="000000" w:themeColor="text1"/>
          <w:sz w:val="24"/>
          <w:szCs w:val="24"/>
        </w:rPr>
        <w:fldChar w:fldCharType="separate"/>
      </w:r>
      <w:r w:rsidR="00D410A6" w:rsidRPr="00C7724A">
        <w:rPr>
          <w:rFonts w:ascii="Times New Roman" w:hAnsi="Times New Roman" w:cs="Times New Roman"/>
          <w:noProof/>
          <w:color w:val="000000" w:themeColor="text1"/>
          <w:sz w:val="24"/>
          <w:szCs w:val="24"/>
        </w:rPr>
        <w:t>(Osbrink et al. 2001, Tang et al. 2018)</w:t>
      </w:r>
      <w:r w:rsidR="00C9063A" w:rsidRPr="00C7724A">
        <w:rPr>
          <w:rFonts w:ascii="Times New Roman" w:hAnsi="Times New Roman" w:cs="Times New Roman"/>
          <w:color w:val="000000" w:themeColor="text1"/>
          <w:sz w:val="24"/>
          <w:szCs w:val="24"/>
        </w:rPr>
        <w:fldChar w:fldCharType="end"/>
      </w:r>
      <w:r w:rsidR="00C9063A" w:rsidRPr="00C7724A">
        <w:rPr>
          <w:rFonts w:ascii="Times New Roman" w:hAnsi="Times New Roman" w:cs="Times New Roman"/>
          <w:color w:val="000000" w:themeColor="text1"/>
          <w:sz w:val="24"/>
          <w:szCs w:val="24"/>
        </w:rPr>
        <w:t>.</w:t>
      </w:r>
    </w:p>
    <w:p w14:paraId="6DB714F5" w14:textId="77777777" w:rsidR="00A43234" w:rsidRPr="00C7724A" w:rsidRDefault="00A43234" w:rsidP="00C7724A">
      <w:pPr>
        <w:spacing w:line="480" w:lineRule="auto"/>
        <w:rPr>
          <w:rFonts w:ascii="Times New Roman" w:hAnsi="Times New Roman" w:cs="Times New Roman"/>
          <w:sz w:val="24"/>
          <w:szCs w:val="24"/>
        </w:rPr>
      </w:pPr>
    </w:p>
    <w:p w14:paraId="678FC1EB" w14:textId="2293B48E" w:rsidR="00724262" w:rsidRPr="00C7724A" w:rsidRDefault="00724262" w:rsidP="00C7724A">
      <w:pPr>
        <w:keepNext/>
        <w:spacing w:line="480" w:lineRule="auto"/>
        <w:jc w:val="center"/>
        <w:rPr>
          <w:rFonts w:ascii="Times New Roman" w:hAnsi="Times New Roman" w:cs="Times New Roman"/>
          <w:b/>
          <w:bCs/>
          <w:sz w:val="24"/>
          <w:szCs w:val="24"/>
        </w:rPr>
      </w:pPr>
      <w:r w:rsidRPr="00C7724A">
        <w:rPr>
          <w:rFonts w:ascii="Times New Roman" w:hAnsi="Times New Roman" w:cs="Times New Roman"/>
          <w:b/>
          <w:bCs/>
          <w:sz w:val="24"/>
          <w:szCs w:val="24"/>
        </w:rPr>
        <w:t>Conclusions</w:t>
      </w:r>
    </w:p>
    <w:p w14:paraId="73CC7083" w14:textId="2AEB1AE3" w:rsidR="006B3243" w:rsidRPr="00C7724A" w:rsidRDefault="00724262" w:rsidP="00C7724A">
      <w:pPr>
        <w:spacing w:line="480" w:lineRule="auto"/>
        <w:ind w:firstLine="720"/>
        <w:rPr>
          <w:rFonts w:ascii="Times New Roman" w:hAnsi="Times New Roman" w:cs="Times New Roman"/>
          <w:sz w:val="24"/>
          <w:szCs w:val="24"/>
        </w:rPr>
      </w:pPr>
      <w:bookmarkStart w:id="36" w:name="_Hlk58055056"/>
      <w:r w:rsidRPr="00C7724A">
        <w:rPr>
          <w:rFonts w:ascii="Times New Roman" w:hAnsi="Times New Roman" w:cs="Times New Roman"/>
          <w:sz w:val="24"/>
          <w:szCs w:val="24"/>
        </w:rPr>
        <w:t xml:space="preserve">The </w:t>
      </w:r>
      <w:r w:rsidR="00B058D0" w:rsidRPr="00C7724A">
        <w:rPr>
          <w:rFonts w:ascii="Times New Roman" w:hAnsi="Times New Roman" w:cs="Times New Roman"/>
          <w:sz w:val="24"/>
          <w:szCs w:val="24"/>
        </w:rPr>
        <w:t xml:space="preserve">results of this investigation </w:t>
      </w:r>
      <w:r w:rsidR="00B67854" w:rsidRPr="00C7724A">
        <w:rPr>
          <w:rFonts w:ascii="Times New Roman" w:hAnsi="Times New Roman" w:cs="Times New Roman"/>
          <w:sz w:val="24"/>
          <w:szCs w:val="24"/>
        </w:rPr>
        <w:t xml:space="preserve">clearly </w:t>
      </w:r>
      <w:r w:rsidR="00B058D0" w:rsidRPr="00C7724A">
        <w:rPr>
          <w:rFonts w:ascii="Times New Roman" w:hAnsi="Times New Roman" w:cs="Times New Roman"/>
          <w:sz w:val="24"/>
          <w:szCs w:val="24"/>
        </w:rPr>
        <w:t xml:space="preserve">showed that </w:t>
      </w:r>
      <w:r w:rsidRPr="00C7724A">
        <w:rPr>
          <w:rFonts w:ascii="Times New Roman" w:hAnsi="Times New Roman" w:cs="Times New Roman"/>
          <w:sz w:val="24"/>
          <w:szCs w:val="24"/>
        </w:rPr>
        <w:t xml:space="preserve">OSB panels made with </w:t>
      </w:r>
      <w:proofErr w:type="spellStart"/>
      <w:r w:rsidRPr="00C7724A">
        <w:rPr>
          <w:rFonts w:ascii="Times New Roman" w:hAnsi="Times New Roman" w:cs="Times New Roman"/>
          <w:sz w:val="24"/>
          <w:szCs w:val="24"/>
        </w:rPr>
        <w:t>pMDI</w:t>
      </w:r>
      <w:proofErr w:type="spellEnd"/>
      <w:r w:rsidRPr="00C7724A">
        <w:rPr>
          <w:rFonts w:ascii="Times New Roman" w:hAnsi="Times New Roman" w:cs="Times New Roman"/>
          <w:sz w:val="24"/>
          <w:szCs w:val="24"/>
        </w:rPr>
        <w:t xml:space="preserve"> resin substituted with soy flour</w:t>
      </w:r>
      <w:r w:rsidR="00B058D0" w:rsidRPr="00C7724A">
        <w:rPr>
          <w:rFonts w:ascii="Times New Roman" w:hAnsi="Times New Roman" w:cs="Times New Roman"/>
          <w:sz w:val="24"/>
          <w:szCs w:val="24"/>
        </w:rPr>
        <w:t xml:space="preserve"> </w:t>
      </w:r>
      <w:r w:rsidR="00B67854" w:rsidRPr="00C7724A">
        <w:rPr>
          <w:rFonts w:ascii="Times New Roman" w:hAnsi="Times New Roman" w:cs="Times New Roman"/>
          <w:sz w:val="24"/>
          <w:szCs w:val="24"/>
        </w:rPr>
        <w:t>were</w:t>
      </w:r>
      <w:r w:rsidR="00B058D0" w:rsidRPr="00C7724A">
        <w:rPr>
          <w:rFonts w:ascii="Times New Roman" w:hAnsi="Times New Roman" w:cs="Times New Roman"/>
          <w:sz w:val="24"/>
          <w:szCs w:val="24"/>
        </w:rPr>
        <w:t xml:space="preserve"> more resistant to termite attack than SYP. This conclusion was supported by both weight loss and visual rating data. The consumption preference of SYP over OSB0, OSB10, or OSB20 </w:t>
      </w:r>
      <w:r w:rsidR="00B67854" w:rsidRPr="00C7724A">
        <w:rPr>
          <w:rFonts w:ascii="Times New Roman" w:hAnsi="Times New Roman" w:cs="Times New Roman"/>
          <w:sz w:val="24"/>
          <w:szCs w:val="24"/>
        </w:rPr>
        <w:t xml:space="preserve">in single choice tests </w:t>
      </w:r>
      <w:r w:rsidR="00B058D0" w:rsidRPr="00C7724A">
        <w:rPr>
          <w:rFonts w:ascii="Times New Roman" w:hAnsi="Times New Roman" w:cs="Times New Roman"/>
          <w:sz w:val="24"/>
          <w:szCs w:val="24"/>
        </w:rPr>
        <w:t xml:space="preserve">was most likely related to the high </w:t>
      </w:r>
      <w:r w:rsidR="00B67854" w:rsidRPr="00C7724A">
        <w:rPr>
          <w:rFonts w:ascii="Times New Roman" w:hAnsi="Times New Roman" w:cs="Times New Roman"/>
          <w:sz w:val="24"/>
          <w:szCs w:val="24"/>
        </w:rPr>
        <w:t>MC</w:t>
      </w:r>
      <w:r w:rsidR="00B058D0" w:rsidRPr="00C7724A">
        <w:rPr>
          <w:rFonts w:ascii="Times New Roman" w:hAnsi="Times New Roman" w:cs="Times New Roman"/>
          <w:sz w:val="24"/>
          <w:szCs w:val="24"/>
        </w:rPr>
        <w:t xml:space="preserve"> requirements that termites have for their food source</w:t>
      </w:r>
      <w:r w:rsidR="00B67854" w:rsidRPr="00C7724A">
        <w:rPr>
          <w:rFonts w:ascii="Times New Roman" w:hAnsi="Times New Roman" w:cs="Times New Roman"/>
          <w:sz w:val="24"/>
          <w:szCs w:val="24"/>
        </w:rPr>
        <w:t xml:space="preserve">. Due to the presence of resin and wax, the three types of OSB tested </w:t>
      </w:r>
      <w:r w:rsidR="00B058D0" w:rsidRPr="00C7724A">
        <w:rPr>
          <w:rFonts w:ascii="Times New Roman" w:hAnsi="Times New Roman" w:cs="Times New Roman"/>
          <w:sz w:val="24"/>
          <w:szCs w:val="24"/>
        </w:rPr>
        <w:t>exhibit</w:t>
      </w:r>
      <w:r w:rsidR="00B67854" w:rsidRPr="00C7724A">
        <w:rPr>
          <w:rFonts w:ascii="Times New Roman" w:hAnsi="Times New Roman" w:cs="Times New Roman"/>
          <w:sz w:val="24"/>
          <w:szCs w:val="24"/>
        </w:rPr>
        <w:t>ed</w:t>
      </w:r>
      <w:r w:rsidR="00B058D0" w:rsidRPr="00C7724A">
        <w:rPr>
          <w:rFonts w:ascii="Times New Roman" w:hAnsi="Times New Roman" w:cs="Times New Roman"/>
          <w:sz w:val="24"/>
          <w:szCs w:val="24"/>
        </w:rPr>
        <w:t xml:space="preserve"> much slower rates of water absorption compared to SYP. </w:t>
      </w:r>
      <w:r w:rsidR="00B67854" w:rsidRPr="00C7724A">
        <w:rPr>
          <w:rFonts w:ascii="Times New Roman" w:hAnsi="Times New Roman" w:cs="Times New Roman"/>
          <w:sz w:val="24"/>
          <w:szCs w:val="24"/>
        </w:rPr>
        <w:t xml:space="preserve">In addition, when the single choice only involved OSB, termites constructed and coated both OSB blocks with sand tubes, a behavior modification </w:t>
      </w:r>
      <w:r w:rsidR="00B30E2A" w:rsidRPr="00C7724A">
        <w:rPr>
          <w:rFonts w:ascii="Times New Roman" w:hAnsi="Times New Roman" w:cs="Times New Roman"/>
          <w:sz w:val="24"/>
          <w:szCs w:val="24"/>
        </w:rPr>
        <w:t xml:space="preserve">that was probably </w:t>
      </w:r>
      <w:r w:rsidR="00B67854" w:rsidRPr="00C7724A">
        <w:rPr>
          <w:rFonts w:ascii="Times New Roman" w:hAnsi="Times New Roman" w:cs="Times New Roman"/>
          <w:sz w:val="24"/>
          <w:szCs w:val="24"/>
        </w:rPr>
        <w:t xml:space="preserve">triggered by the low moisture </w:t>
      </w:r>
      <w:r w:rsidR="00B67854" w:rsidRPr="00C7724A">
        <w:rPr>
          <w:rFonts w:ascii="Times New Roman" w:hAnsi="Times New Roman" w:cs="Times New Roman"/>
          <w:sz w:val="24"/>
          <w:szCs w:val="24"/>
        </w:rPr>
        <w:lastRenderedPageBreak/>
        <w:t xml:space="preserve">content of the OSB. </w:t>
      </w:r>
      <w:r w:rsidR="00B30E2A" w:rsidRPr="00C7724A">
        <w:rPr>
          <w:rFonts w:ascii="Times New Roman" w:hAnsi="Times New Roman" w:cs="Times New Roman"/>
          <w:sz w:val="24"/>
          <w:szCs w:val="24"/>
        </w:rPr>
        <w:t xml:space="preserve">Significant differences and trends observed in the weight loss data for both SYP versus OSB and OSB versus OSB single choice tests suggest that the soy flour made the OSB less palatable. Antinutritional effects of soy flour, although not yet studied in insects, are based on the antigenic effects of its major constituent proteins, glycinin and </w:t>
      </w:r>
      <w:r w:rsidR="00B30E2A" w:rsidRPr="00C7724A">
        <w:rPr>
          <w:rFonts w:ascii="Times New Roman" w:hAnsi="Times New Roman" w:cs="Times New Roman"/>
          <w:sz w:val="24"/>
          <w:szCs w:val="24"/>
        </w:rPr>
        <w:sym w:font="Symbol" w:char="F062"/>
      </w:r>
      <w:r w:rsidR="00B30E2A" w:rsidRPr="00C7724A">
        <w:rPr>
          <w:rFonts w:ascii="Times New Roman" w:hAnsi="Times New Roman" w:cs="Times New Roman"/>
          <w:sz w:val="24"/>
          <w:szCs w:val="24"/>
        </w:rPr>
        <w:t>-conglycinin, which, can lead to inflammation of the gut and dysbiosis. The b</w:t>
      </w:r>
      <w:r w:rsidR="00B67854" w:rsidRPr="00C7724A">
        <w:rPr>
          <w:rFonts w:ascii="Times New Roman" w:hAnsi="Times New Roman" w:cs="Times New Roman"/>
          <w:sz w:val="24"/>
          <w:szCs w:val="24"/>
        </w:rPr>
        <w:t xml:space="preserve">iological </w:t>
      </w:r>
      <w:r w:rsidR="00B30E2A" w:rsidRPr="00C7724A">
        <w:rPr>
          <w:rFonts w:ascii="Times New Roman" w:hAnsi="Times New Roman" w:cs="Times New Roman"/>
          <w:sz w:val="24"/>
          <w:szCs w:val="24"/>
        </w:rPr>
        <w:t xml:space="preserve">resistance of soy-substituted OSB to </w:t>
      </w:r>
      <w:r w:rsidR="00B30E2A" w:rsidRPr="00C7724A">
        <w:rPr>
          <w:rFonts w:ascii="Times New Roman" w:hAnsi="Times New Roman" w:cs="Times New Roman"/>
          <w:i/>
          <w:sz w:val="24"/>
          <w:szCs w:val="24"/>
        </w:rPr>
        <w:t xml:space="preserve">R. </w:t>
      </w:r>
      <w:proofErr w:type="spellStart"/>
      <w:r w:rsidR="00B30E2A" w:rsidRPr="00C7724A">
        <w:rPr>
          <w:rFonts w:ascii="Times New Roman" w:hAnsi="Times New Roman" w:cs="Times New Roman"/>
          <w:i/>
          <w:sz w:val="24"/>
          <w:szCs w:val="24"/>
        </w:rPr>
        <w:t>virginicus</w:t>
      </w:r>
      <w:proofErr w:type="spellEnd"/>
      <w:r w:rsidR="00B67854" w:rsidRPr="00C7724A">
        <w:rPr>
          <w:rFonts w:ascii="Times New Roman" w:hAnsi="Times New Roman" w:cs="Times New Roman"/>
          <w:sz w:val="24"/>
          <w:szCs w:val="24"/>
        </w:rPr>
        <w:t xml:space="preserve"> adds to the growing list of advantages </w:t>
      </w:r>
      <w:r w:rsidR="00B30E2A" w:rsidRPr="00C7724A">
        <w:rPr>
          <w:rFonts w:ascii="Times New Roman" w:hAnsi="Times New Roman" w:cs="Times New Roman"/>
          <w:sz w:val="24"/>
          <w:szCs w:val="24"/>
        </w:rPr>
        <w:t>being discovered for</w:t>
      </w:r>
      <w:r w:rsidR="00B67854" w:rsidRPr="00C7724A">
        <w:rPr>
          <w:rFonts w:ascii="Times New Roman" w:hAnsi="Times New Roman" w:cs="Times New Roman"/>
          <w:sz w:val="24"/>
          <w:szCs w:val="24"/>
        </w:rPr>
        <w:t xml:space="preserve"> </w:t>
      </w:r>
      <w:r w:rsidR="00B30E2A" w:rsidRPr="00C7724A">
        <w:rPr>
          <w:rFonts w:ascii="Times New Roman" w:hAnsi="Times New Roman" w:cs="Times New Roman"/>
          <w:sz w:val="24"/>
          <w:szCs w:val="24"/>
        </w:rPr>
        <w:t>this new forest product</w:t>
      </w:r>
      <w:r w:rsidR="00B67854" w:rsidRPr="00C7724A">
        <w:rPr>
          <w:rFonts w:ascii="Times New Roman" w:hAnsi="Times New Roman" w:cs="Times New Roman"/>
          <w:sz w:val="24"/>
          <w:szCs w:val="24"/>
        </w:rPr>
        <w:t xml:space="preserve">, which include the potential of decreasing manufacturing costs without compromising the physical and mechanical board properties and reduced environmental impact </w:t>
      </w:r>
      <w:r w:rsidR="00B30E2A" w:rsidRPr="00C7724A">
        <w:rPr>
          <w:rFonts w:ascii="Times New Roman" w:hAnsi="Times New Roman" w:cs="Times New Roman"/>
          <w:sz w:val="24"/>
          <w:szCs w:val="24"/>
        </w:rPr>
        <w:t>since</w:t>
      </w:r>
      <w:r w:rsidR="00B67854" w:rsidRPr="00C7724A">
        <w:rPr>
          <w:rFonts w:ascii="Times New Roman" w:hAnsi="Times New Roman" w:cs="Times New Roman"/>
          <w:sz w:val="24"/>
          <w:szCs w:val="24"/>
        </w:rPr>
        <w:t xml:space="preserve"> some of the resin </w:t>
      </w:r>
      <w:r w:rsidR="00B30E2A" w:rsidRPr="00C7724A">
        <w:rPr>
          <w:rFonts w:ascii="Times New Roman" w:hAnsi="Times New Roman" w:cs="Times New Roman"/>
          <w:sz w:val="24"/>
          <w:szCs w:val="24"/>
        </w:rPr>
        <w:t>is re</w:t>
      </w:r>
      <w:r w:rsidR="004D0142" w:rsidRPr="00C7724A">
        <w:rPr>
          <w:rFonts w:ascii="Times New Roman" w:hAnsi="Times New Roman" w:cs="Times New Roman"/>
          <w:sz w:val="24"/>
          <w:szCs w:val="24"/>
        </w:rPr>
        <w:t>p</w:t>
      </w:r>
      <w:r w:rsidR="00B30E2A" w:rsidRPr="00C7724A">
        <w:rPr>
          <w:rFonts w:ascii="Times New Roman" w:hAnsi="Times New Roman" w:cs="Times New Roman"/>
          <w:sz w:val="24"/>
          <w:szCs w:val="24"/>
        </w:rPr>
        <w:t>laced w</w:t>
      </w:r>
      <w:r w:rsidR="00B67854" w:rsidRPr="00C7724A">
        <w:rPr>
          <w:rFonts w:ascii="Times New Roman" w:hAnsi="Times New Roman" w:cs="Times New Roman"/>
          <w:sz w:val="24"/>
          <w:szCs w:val="24"/>
        </w:rPr>
        <w:t xml:space="preserve">ith a bio-based material. </w:t>
      </w:r>
      <w:bookmarkEnd w:id="36"/>
      <w:r w:rsidR="0012099F" w:rsidRPr="00C7724A">
        <w:rPr>
          <w:rFonts w:ascii="Times New Roman" w:hAnsi="Times New Roman" w:cs="Times New Roman"/>
          <w:sz w:val="24"/>
          <w:szCs w:val="24"/>
        </w:rPr>
        <w:t xml:space="preserve">Future research will be needed, however, to determine its resistance to other species of subterranean termites, like </w:t>
      </w:r>
      <w:r w:rsidR="0012099F" w:rsidRPr="00C7724A">
        <w:rPr>
          <w:rFonts w:ascii="Times New Roman" w:hAnsi="Times New Roman" w:cs="Times New Roman"/>
          <w:i/>
          <w:sz w:val="24"/>
          <w:szCs w:val="24"/>
        </w:rPr>
        <w:t xml:space="preserve">C. </w:t>
      </w:r>
      <w:proofErr w:type="spellStart"/>
      <w:r w:rsidR="0012099F" w:rsidRPr="00C7724A">
        <w:rPr>
          <w:rFonts w:ascii="Times New Roman" w:hAnsi="Times New Roman" w:cs="Times New Roman"/>
          <w:i/>
          <w:sz w:val="24"/>
          <w:szCs w:val="24"/>
        </w:rPr>
        <w:t>formosanus</w:t>
      </w:r>
      <w:proofErr w:type="spellEnd"/>
      <w:r w:rsidR="0012099F" w:rsidRPr="00C7724A">
        <w:rPr>
          <w:rFonts w:ascii="Times New Roman" w:hAnsi="Times New Roman" w:cs="Times New Roman"/>
          <w:sz w:val="24"/>
          <w:szCs w:val="24"/>
        </w:rPr>
        <w:t xml:space="preserve">, which has different moisture content requirements than </w:t>
      </w:r>
      <w:r w:rsidR="0012099F" w:rsidRPr="00C7724A">
        <w:rPr>
          <w:rFonts w:ascii="Times New Roman" w:hAnsi="Times New Roman" w:cs="Times New Roman"/>
          <w:i/>
          <w:sz w:val="24"/>
          <w:szCs w:val="24"/>
        </w:rPr>
        <w:t>Reticulitermes</w:t>
      </w:r>
      <w:r w:rsidR="0012099F" w:rsidRPr="00C7724A">
        <w:rPr>
          <w:rFonts w:ascii="Times New Roman" w:hAnsi="Times New Roman" w:cs="Times New Roman"/>
          <w:sz w:val="24"/>
          <w:szCs w:val="24"/>
        </w:rPr>
        <w:t xml:space="preserve"> spp.</w:t>
      </w:r>
      <w:r w:rsidR="0076157C" w:rsidRPr="00C7724A">
        <w:rPr>
          <w:rFonts w:ascii="Times New Roman" w:hAnsi="Times New Roman" w:cs="Times New Roman"/>
          <w:sz w:val="24"/>
          <w:szCs w:val="24"/>
        </w:rPr>
        <w:t>, and to other biologically degradative organisms such as mold and decay fungi.</w:t>
      </w:r>
    </w:p>
    <w:p w14:paraId="60239B8D" w14:textId="77777777" w:rsidR="00A43234" w:rsidRDefault="00A43234">
      <w:pPr>
        <w:spacing w:after="160" w:line="259" w:lineRule="auto"/>
        <w:rPr>
          <w:rFonts w:ascii="Times New Roman" w:hAnsi="Times New Roman" w:cs="Times New Roman"/>
          <w:b/>
          <w:bCs/>
          <w:sz w:val="24"/>
          <w:szCs w:val="24"/>
        </w:rPr>
      </w:pPr>
      <w:bookmarkStart w:id="37" w:name="OLE_LINK109"/>
      <w:bookmarkStart w:id="38" w:name="OLE_LINK114"/>
      <w:r>
        <w:rPr>
          <w:rFonts w:ascii="Times New Roman" w:hAnsi="Times New Roman" w:cs="Times New Roman"/>
          <w:b/>
          <w:bCs/>
          <w:sz w:val="24"/>
          <w:szCs w:val="24"/>
        </w:rPr>
        <w:br w:type="page"/>
      </w:r>
    </w:p>
    <w:bookmarkEnd w:id="37"/>
    <w:bookmarkEnd w:id="38"/>
    <w:p w14:paraId="2384BB4E" w14:textId="3C68D88E" w:rsidR="00435B0C" w:rsidRPr="00C7724A" w:rsidRDefault="00724262" w:rsidP="00C7724A">
      <w:pPr>
        <w:spacing w:after="0" w:line="480" w:lineRule="auto"/>
        <w:ind w:left="432" w:hanging="432"/>
        <w:contextualSpacing/>
        <w:jc w:val="center"/>
        <w:rPr>
          <w:rFonts w:ascii="Times New Roman" w:hAnsi="Times New Roman" w:cs="Times New Roman"/>
          <w:sz w:val="24"/>
          <w:szCs w:val="24"/>
        </w:rPr>
      </w:pPr>
      <w:r w:rsidRPr="00C7724A">
        <w:rPr>
          <w:rFonts w:ascii="Times New Roman" w:eastAsia="SimSun" w:hAnsi="Times New Roman" w:cs="Times New Roman"/>
          <w:b/>
          <w:bCs/>
          <w:color w:val="000000" w:themeColor="text1"/>
          <w:sz w:val="24"/>
          <w:szCs w:val="24"/>
          <w:lang w:eastAsia="en-US"/>
        </w:rPr>
        <w:lastRenderedPageBreak/>
        <w:t>Literature Cited</w:t>
      </w:r>
    </w:p>
    <w:p w14:paraId="1EC0DCAC" w14:textId="77777777" w:rsidR="00740639" w:rsidRPr="00C7724A" w:rsidRDefault="00435B0C" w:rsidP="00C7724A">
      <w:pPr>
        <w:pStyle w:val="EndNoteBibliography"/>
        <w:spacing w:after="0" w:line="480" w:lineRule="auto"/>
        <w:ind w:left="720" w:hanging="720"/>
        <w:rPr>
          <w:noProof/>
          <w:szCs w:val="24"/>
        </w:rPr>
      </w:pPr>
      <w:r w:rsidRPr="00C7724A">
        <w:rPr>
          <w:szCs w:val="24"/>
        </w:rPr>
        <w:fldChar w:fldCharType="begin"/>
      </w:r>
      <w:r w:rsidRPr="00C7724A">
        <w:rPr>
          <w:szCs w:val="24"/>
        </w:rPr>
        <w:instrText xml:space="preserve"> ADDIN EN.REFLIST </w:instrText>
      </w:r>
      <w:r w:rsidRPr="00C7724A">
        <w:rPr>
          <w:szCs w:val="24"/>
        </w:rPr>
        <w:fldChar w:fldCharType="separate"/>
      </w:r>
      <w:r w:rsidR="00740639" w:rsidRPr="00C7724A">
        <w:rPr>
          <w:noProof/>
          <w:szCs w:val="24"/>
        </w:rPr>
        <w:t xml:space="preserve">Altschul, S. F., W. Gish, W. Miller, E. W. Myers, and D. J. Lipman. 1990. Basic local alignment search tool. </w:t>
      </w:r>
      <w:r w:rsidR="00740639" w:rsidRPr="00C7724A">
        <w:rPr>
          <w:i/>
          <w:noProof/>
          <w:szCs w:val="24"/>
        </w:rPr>
        <w:t>J. Mol. Biol.</w:t>
      </w:r>
      <w:r w:rsidR="00740639" w:rsidRPr="00C7724A">
        <w:rPr>
          <w:noProof/>
          <w:szCs w:val="24"/>
        </w:rPr>
        <w:t xml:space="preserve"> 215(3):403-410.</w:t>
      </w:r>
    </w:p>
    <w:p w14:paraId="5A593BC5" w14:textId="77777777" w:rsidR="00740639" w:rsidRPr="00C7724A" w:rsidRDefault="00740639" w:rsidP="00C7724A">
      <w:pPr>
        <w:pStyle w:val="EndNoteBibliography"/>
        <w:spacing w:after="0" w:line="480" w:lineRule="auto"/>
        <w:ind w:left="720" w:hanging="720"/>
        <w:rPr>
          <w:noProof/>
          <w:szCs w:val="24"/>
        </w:rPr>
      </w:pPr>
      <w:r w:rsidRPr="00C7724A">
        <w:rPr>
          <w:noProof/>
          <w:szCs w:val="24"/>
        </w:rPr>
        <w:t>APA. 2016. Moisture-related dimensional stability. Technical Topics, TT-028C; APA, Tacoma, WA. 5 pp.</w:t>
      </w:r>
    </w:p>
    <w:p w14:paraId="0C6749B7" w14:textId="77777777" w:rsidR="00740639" w:rsidRPr="00C7724A" w:rsidRDefault="00740639" w:rsidP="00C7724A">
      <w:pPr>
        <w:pStyle w:val="EndNoteBibliography"/>
        <w:spacing w:after="0" w:line="480" w:lineRule="auto"/>
        <w:ind w:left="720" w:hanging="720"/>
        <w:rPr>
          <w:noProof/>
          <w:szCs w:val="24"/>
        </w:rPr>
      </w:pPr>
      <w:r w:rsidRPr="00C7724A">
        <w:rPr>
          <w:noProof/>
          <w:szCs w:val="24"/>
        </w:rPr>
        <w:t xml:space="preserve">Asafu-Adjaye, O., B. Via, and S. Banerjee. 2020. Soy flour substitution in polymeric methylene diphenyl diisocyanate resin for composite panel applications. </w:t>
      </w:r>
      <w:r w:rsidRPr="00C7724A">
        <w:rPr>
          <w:i/>
          <w:noProof/>
          <w:szCs w:val="24"/>
        </w:rPr>
        <w:t>Forest Prod. J.</w:t>
      </w:r>
      <w:r w:rsidRPr="00C7724A">
        <w:rPr>
          <w:noProof/>
          <w:szCs w:val="24"/>
        </w:rPr>
        <w:t xml:space="preserve"> 70(3):350-355.</w:t>
      </w:r>
    </w:p>
    <w:p w14:paraId="0EAABF33" w14:textId="77777777" w:rsidR="00740639" w:rsidRPr="00C7724A" w:rsidRDefault="00740639" w:rsidP="00C7724A">
      <w:pPr>
        <w:pStyle w:val="EndNoteBibliography"/>
        <w:spacing w:after="0" w:line="480" w:lineRule="auto"/>
        <w:ind w:left="720" w:hanging="720"/>
        <w:rPr>
          <w:noProof/>
          <w:szCs w:val="24"/>
        </w:rPr>
      </w:pPr>
      <w:r w:rsidRPr="00C7724A">
        <w:rPr>
          <w:noProof/>
          <w:szCs w:val="24"/>
        </w:rPr>
        <w:t>AWPA. 2020. E1-17 Standard laboratory methods for evaluating the termite resistance of wood-based materials: choice and no-choice tests. In: American Wood Protection Association Book of Standards; American Wood Protection Association, Birmingham, AL.</w:t>
      </w:r>
    </w:p>
    <w:p w14:paraId="09EAB859" w14:textId="77777777" w:rsidR="00740639" w:rsidRPr="00C7724A" w:rsidRDefault="00740639" w:rsidP="00C7724A">
      <w:pPr>
        <w:pStyle w:val="EndNoteBibliography"/>
        <w:spacing w:after="0" w:line="480" w:lineRule="auto"/>
        <w:ind w:left="720" w:hanging="720"/>
        <w:rPr>
          <w:noProof/>
          <w:szCs w:val="24"/>
        </w:rPr>
      </w:pPr>
      <w:r w:rsidRPr="00C7724A">
        <w:rPr>
          <w:noProof/>
          <w:szCs w:val="24"/>
        </w:rPr>
        <w:t xml:space="preserve">Behr, E. A. 1972. Decay and termite resistance of medium-density fiberboards made from wood residue. </w:t>
      </w:r>
      <w:r w:rsidRPr="00C7724A">
        <w:rPr>
          <w:i/>
          <w:noProof/>
          <w:szCs w:val="24"/>
        </w:rPr>
        <w:t>Forest Prod. J.</w:t>
      </w:r>
      <w:r w:rsidRPr="00C7724A">
        <w:rPr>
          <w:noProof/>
          <w:szCs w:val="24"/>
        </w:rPr>
        <w:t xml:space="preserve"> 22(12):48-51.</w:t>
      </w:r>
    </w:p>
    <w:p w14:paraId="2B3F1DB4" w14:textId="77777777" w:rsidR="00740639" w:rsidRPr="00C7724A" w:rsidRDefault="00740639" w:rsidP="00C7724A">
      <w:pPr>
        <w:pStyle w:val="EndNoteBibliography"/>
        <w:spacing w:after="0" w:line="480" w:lineRule="auto"/>
        <w:ind w:left="720" w:hanging="720"/>
        <w:rPr>
          <w:noProof/>
          <w:szCs w:val="24"/>
        </w:rPr>
      </w:pPr>
      <w:r w:rsidRPr="00C7724A">
        <w:rPr>
          <w:noProof/>
          <w:szCs w:val="24"/>
        </w:rPr>
        <w:t xml:space="preserve">Boardman, C. R., S. V. Glass, and P. K. Lebow. 2017. Simple and accurate temperature correction for moisture pin calibrations in oriented strand board. </w:t>
      </w:r>
      <w:r w:rsidRPr="00C7724A">
        <w:rPr>
          <w:i/>
          <w:noProof/>
          <w:szCs w:val="24"/>
        </w:rPr>
        <w:t>Build. Environ.</w:t>
      </w:r>
      <w:r w:rsidRPr="00C7724A">
        <w:rPr>
          <w:noProof/>
          <w:szCs w:val="24"/>
        </w:rPr>
        <w:t xml:space="preserve"> 112:250-260.</w:t>
      </w:r>
    </w:p>
    <w:p w14:paraId="699501A6" w14:textId="77777777" w:rsidR="00740639" w:rsidRPr="00C7724A" w:rsidRDefault="00740639" w:rsidP="00C7724A">
      <w:pPr>
        <w:pStyle w:val="EndNoteBibliography"/>
        <w:spacing w:after="0" w:line="480" w:lineRule="auto"/>
        <w:ind w:left="720" w:hanging="720"/>
        <w:rPr>
          <w:noProof/>
          <w:szCs w:val="24"/>
        </w:rPr>
      </w:pPr>
      <w:r w:rsidRPr="00C7724A">
        <w:rPr>
          <w:noProof/>
          <w:szCs w:val="24"/>
        </w:rPr>
        <w:t xml:space="preserve">Cheng, Q., C. Essien, B. Via, and S. Banerjee. 2019. Cost savings from soy flour substitution in methylene diphenyl diisocyanate for bonding flakes and particle. </w:t>
      </w:r>
      <w:r w:rsidRPr="00C7724A">
        <w:rPr>
          <w:i/>
          <w:noProof/>
          <w:szCs w:val="24"/>
        </w:rPr>
        <w:t>Forest Prod. J.</w:t>
      </w:r>
      <w:r w:rsidRPr="00C7724A">
        <w:rPr>
          <w:noProof/>
          <w:szCs w:val="24"/>
        </w:rPr>
        <w:t xml:space="preserve"> 69(2):154-158.</w:t>
      </w:r>
    </w:p>
    <w:p w14:paraId="21D03E3C" w14:textId="77777777" w:rsidR="00740639" w:rsidRPr="00C7724A" w:rsidRDefault="00740639" w:rsidP="00C7724A">
      <w:pPr>
        <w:pStyle w:val="EndNoteBibliography"/>
        <w:spacing w:after="0" w:line="480" w:lineRule="auto"/>
        <w:ind w:left="720" w:hanging="720"/>
        <w:rPr>
          <w:noProof/>
          <w:szCs w:val="24"/>
        </w:rPr>
      </w:pPr>
      <w:r w:rsidRPr="00C7724A">
        <w:rPr>
          <w:noProof/>
          <w:szCs w:val="24"/>
        </w:rPr>
        <w:t>Clausen, C. A. 2010. Biodeterioration of wood. In: Wood Handbook - Wood as an Engineering Material, FPL-GTR-190; USDA Forest Service, Forest Products Laboratory, Madison, WI. p. 14.1-14.16.</w:t>
      </w:r>
    </w:p>
    <w:p w14:paraId="795EF945" w14:textId="77777777" w:rsidR="00740639" w:rsidRPr="00C7724A" w:rsidRDefault="00740639" w:rsidP="00C7724A">
      <w:pPr>
        <w:pStyle w:val="EndNoteBibliography"/>
        <w:spacing w:after="0" w:line="480" w:lineRule="auto"/>
        <w:ind w:left="720" w:hanging="720"/>
        <w:rPr>
          <w:noProof/>
          <w:szCs w:val="24"/>
        </w:rPr>
      </w:pPr>
      <w:r w:rsidRPr="00C7724A">
        <w:rPr>
          <w:noProof/>
          <w:szCs w:val="24"/>
        </w:rPr>
        <w:lastRenderedPageBreak/>
        <w:t>Eckelman, C. A. 1997. Wood moisture calculations. Forest and Natural Resources Extension Notes: Furniture Manufacturing, FNR-156; Department of Forestry and Natural Resources, Purdue University. 8 pp.</w:t>
      </w:r>
    </w:p>
    <w:p w14:paraId="17EB3B5F" w14:textId="62586DA2" w:rsidR="00740639" w:rsidRDefault="00740639" w:rsidP="00C7724A">
      <w:pPr>
        <w:pStyle w:val="EndNoteBibliography"/>
        <w:spacing w:after="0" w:line="480" w:lineRule="auto"/>
        <w:ind w:left="720" w:hanging="720"/>
        <w:rPr>
          <w:noProof/>
          <w:szCs w:val="24"/>
        </w:rPr>
      </w:pPr>
      <w:r w:rsidRPr="00C7724A">
        <w:rPr>
          <w:noProof/>
          <w:szCs w:val="24"/>
        </w:rPr>
        <w:t xml:space="preserve">Evans, P. D., J. W. Creffield, J. S. G. Conroy, and S. C. Barry. 1997. Natural durability and physical properties of particleboard composed of white cypress pine and radiata pine. </w:t>
      </w:r>
      <w:r w:rsidRPr="00C7724A">
        <w:rPr>
          <w:i/>
          <w:noProof/>
          <w:szCs w:val="24"/>
        </w:rPr>
        <w:t>Forest Prod. J.</w:t>
      </w:r>
      <w:r w:rsidRPr="00C7724A">
        <w:rPr>
          <w:noProof/>
          <w:szCs w:val="24"/>
        </w:rPr>
        <w:t xml:space="preserve"> 47(6):87-94.</w:t>
      </w:r>
    </w:p>
    <w:p w14:paraId="7572D51D" w14:textId="513DEF72" w:rsidR="00EA4FCB" w:rsidRPr="00C7724A" w:rsidRDefault="00EA4FCB" w:rsidP="00C7724A">
      <w:pPr>
        <w:pStyle w:val="EndNoteBibliography"/>
        <w:spacing w:after="0" w:line="480" w:lineRule="auto"/>
        <w:ind w:left="720" w:hanging="720"/>
        <w:rPr>
          <w:noProof/>
          <w:szCs w:val="24"/>
        </w:rPr>
      </w:pPr>
      <w:r w:rsidRPr="00EA4FCB">
        <w:rPr>
          <w:noProof/>
          <w:szCs w:val="24"/>
        </w:rPr>
        <w:t>Falk, R. H. 2010. Wood as a Sustainable Building Material. In: Wood Handbook - Wood as an Engineering Material, FPL-GTR-190; USDA Forest Service, Forest Products Laboratory, Madison, WI. p. 1.1-1.6.</w:t>
      </w:r>
    </w:p>
    <w:p w14:paraId="77749C74" w14:textId="77777777" w:rsidR="00740639" w:rsidRPr="00C7724A" w:rsidRDefault="00740639" w:rsidP="00C7724A">
      <w:pPr>
        <w:pStyle w:val="EndNoteBibliography"/>
        <w:spacing w:after="0" w:line="480" w:lineRule="auto"/>
        <w:ind w:left="720" w:hanging="720"/>
        <w:rPr>
          <w:noProof/>
          <w:szCs w:val="24"/>
        </w:rPr>
      </w:pPr>
      <w:r w:rsidRPr="00C7724A">
        <w:rPr>
          <w:noProof/>
          <w:szCs w:val="24"/>
        </w:rPr>
        <w:t xml:space="preserve">Foster, B. T., A. I. Cognato, and R. E. Gold. 2004. DNA-based identification of the eastern subterranean termite, </w:t>
      </w:r>
      <w:r w:rsidRPr="00C7724A">
        <w:rPr>
          <w:i/>
          <w:noProof/>
          <w:szCs w:val="24"/>
        </w:rPr>
        <w:t>Reticulitermes flavipes</w:t>
      </w:r>
      <w:r w:rsidRPr="00C7724A">
        <w:rPr>
          <w:noProof/>
          <w:szCs w:val="24"/>
        </w:rPr>
        <w:t xml:space="preserve"> (Isoptera: Rhinotermitidae). </w:t>
      </w:r>
      <w:r w:rsidRPr="00C7724A">
        <w:rPr>
          <w:i/>
          <w:noProof/>
          <w:szCs w:val="24"/>
        </w:rPr>
        <w:t>J. Econ. Entomol.</w:t>
      </w:r>
      <w:r w:rsidRPr="00C7724A">
        <w:rPr>
          <w:noProof/>
          <w:szCs w:val="24"/>
        </w:rPr>
        <w:t xml:space="preserve"> 97(1):95-101.</w:t>
      </w:r>
    </w:p>
    <w:p w14:paraId="2E66E465" w14:textId="77777777" w:rsidR="00740639" w:rsidRPr="00C7724A" w:rsidRDefault="00740639" w:rsidP="00C7724A">
      <w:pPr>
        <w:pStyle w:val="EndNoteBibliography"/>
        <w:spacing w:after="0" w:line="480" w:lineRule="auto"/>
        <w:ind w:left="720" w:hanging="720"/>
        <w:rPr>
          <w:noProof/>
          <w:szCs w:val="24"/>
        </w:rPr>
      </w:pPr>
      <w:r w:rsidRPr="00C7724A">
        <w:rPr>
          <w:noProof/>
          <w:szCs w:val="24"/>
        </w:rPr>
        <w:t xml:space="preserve">França, T. S. F. A., C. E. Stokes, and J. D. Tang. 2018. Evaluation of cross-laminated timber resistance to termite attack. </w:t>
      </w:r>
      <w:r w:rsidRPr="00C7724A">
        <w:rPr>
          <w:i/>
          <w:noProof/>
          <w:szCs w:val="24"/>
        </w:rPr>
        <w:t>Proc. Am. Wood Prot. Assoc.</w:t>
      </w:r>
      <w:r w:rsidRPr="00C7724A">
        <w:rPr>
          <w:noProof/>
          <w:szCs w:val="24"/>
        </w:rPr>
        <w:t xml:space="preserve"> 114:266-271.</w:t>
      </w:r>
    </w:p>
    <w:p w14:paraId="4930916E" w14:textId="77777777" w:rsidR="00740639" w:rsidRPr="00C7724A" w:rsidRDefault="00740639" w:rsidP="00C7724A">
      <w:pPr>
        <w:pStyle w:val="EndNoteBibliography"/>
        <w:spacing w:after="0" w:line="480" w:lineRule="auto"/>
        <w:ind w:left="720" w:hanging="720"/>
        <w:rPr>
          <w:noProof/>
          <w:szCs w:val="24"/>
        </w:rPr>
      </w:pPr>
      <w:r w:rsidRPr="00C7724A">
        <w:rPr>
          <w:noProof/>
          <w:szCs w:val="24"/>
        </w:rPr>
        <w:t>Frihart, C. R., C. G. Hunt, and M. J. Birkeland. 2014. Soy proteins as wood adhesives. In: Recent Advances in Adhesion Science and Technology in Honor of Dr. Kash, W. V. Gutowski and H. Dodiuk (Eds.); CRC Press, Boca Raton, FL. p. 277-290.</w:t>
      </w:r>
    </w:p>
    <w:p w14:paraId="231FF4B4" w14:textId="77777777" w:rsidR="00740639" w:rsidRPr="00C7724A" w:rsidRDefault="00740639" w:rsidP="00C7724A">
      <w:pPr>
        <w:pStyle w:val="EndNoteBibliography"/>
        <w:spacing w:after="0" w:line="480" w:lineRule="auto"/>
        <w:ind w:left="720" w:hanging="720"/>
        <w:rPr>
          <w:noProof/>
          <w:szCs w:val="24"/>
        </w:rPr>
      </w:pPr>
      <w:r w:rsidRPr="00C7724A">
        <w:rPr>
          <w:noProof/>
          <w:szCs w:val="24"/>
        </w:rPr>
        <w:t>Gardner, D. J., C. Tascioglu, and M. E. Wålinder. 2003. Wood composite protection. In: Wood Deterioration and Preservation: Advances in our Changing World, B. Goodell, D. D. Nicholas, and T. P. Schultz (Eds.); American Chemical Society, Washington, D.C. p. 399-419.</w:t>
      </w:r>
    </w:p>
    <w:p w14:paraId="68E38F6D" w14:textId="77777777" w:rsidR="00740639" w:rsidRPr="00C7724A" w:rsidRDefault="00740639" w:rsidP="00C7724A">
      <w:pPr>
        <w:pStyle w:val="EndNoteBibliography"/>
        <w:spacing w:after="0" w:line="480" w:lineRule="auto"/>
        <w:ind w:left="720" w:hanging="720"/>
        <w:rPr>
          <w:noProof/>
          <w:szCs w:val="24"/>
        </w:rPr>
      </w:pPr>
      <w:r w:rsidRPr="00C7724A">
        <w:rPr>
          <w:noProof/>
          <w:szCs w:val="24"/>
        </w:rPr>
        <w:lastRenderedPageBreak/>
        <w:t>Glass, S. V. and S. L. Zelinka. 2010. Moisture relations and physical properties of wood. In: Wood Handbook - Wood as an Engineering Material, FPL-GTR-190; USDA Forest Service, Forest Products Laboratory, Madison, WI. p. 4.1-4.19.</w:t>
      </w:r>
    </w:p>
    <w:p w14:paraId="2FB1091B" w14:textId="77777777" w:rsidR="00740639" w:rsidRPr="00C7724A" w:rsidRDefault="00740639" w:rsidP="00C7724A">
      <w:pPr>
        <w:pStyle w:val="EndNoteBibliography"/>
        <w:spacing w:after="0" w:line="480" w:lineRule="auto"/>
        <w:ind w:left="720" w:hanging="720"/>
        <w:rPr>
          <w:noProof/>
          <w:szCs w:val="24"/>
        </w:rPr>
      </w:pPr>
      <w:r w:rsidRPr="00C7724A">
        <w:rPr>
          <w:noProof/>
          <w:szCs w:val="24"/>
        </w:rPr>
        <w:t>Han, F., X. Wang, J. Guo, C. Qi, C. Xu, Y. Luo, E. Li, J. G. Qin, and L. Chen. 2019. Effects of glycinin and β-conglycinin on growth performance and intestinal health in juvenile Chinese mitten crabs (</w:t>
      </w:r>
      <w:r w:rsidRPr="00C7724A">
        <w:rPr>
          <w:i/>
          <w:noProof/>
          <w:szCs w:val="24"/>
        </w:rPr>
        <w:t>Eriocheir</w:t>
      </w:r>
      <w:r w:rsidRPr="00C7724A">
        <w:rPr>
          <w:noProof/>
          <w:szCs w:val="24"/>
        </w:rPr>
        <w:t xml:space="preserve"> </w:t>
      </w:r>
      <w:r w:rsidRPr="00C7724A">
        <w:rPr>
          <w:i/>
          <w:noProof/>
          <w:szCs w:val="24"/>
        </w:rPr>
        <w:t>sinensis</w:t>
      </w:r>
      <w:r w:rsidRPr="00C7724A">
        <w:rPr>
          <w:noProof/>
          <w:szCs w:val="24"/>
        </w:rPr>
        <w:t xml:space="preserve">). </w:t>
      </w:r>
      <w:r w:rsidRPr="00C7724A">
        <w:rPr>
          <w:i/>
          <w:noProof/>
          <w:szCs w:val="24"/>
        </w:rPr>
        <w:t>Fish Shellfish Immunol.</w:t>
      </w:r>
      <w:r w:rsidRPr="00C7724A">
        <w:rPr>
          <w:noProof/>
          <w:szCs w:val="24"/>
        </w:rPr>
        <w:t xml:space="preserve"> 84:269-279.</w:t>
      </w:r>
    </w:p>
    <w:p w14:paraId="1B9C9D03" w14:textId="77777777" w:rsidR="00740639" w:rsidRPr="00C7724A" w:rsidRDefault="00740639" w:rsidP="00C7724A">
      <w:pPr>
        <w:pStyle w:val="EndNoteBibliography"/>
        <w:spacing w:after="0" w:line="480" w:lineRule="auto"/>
        <w:ind w:left="720" w:hanging="720"/>
        <w:rPr>
          <w:noProof/>
          <w:szCs w:val="24"/>
        </w:rPr>
      </w:pPr>
      <w:r w:rsidRPr="00C7724A">
        <w:rPr>
          <w:noProof/>
          <w:szCs w:val="24"/>
        </w:rPr>
        <w:t xml:space="preserve">Hand, W. G., W. R. Ashhurst, B. Via, and S. Banerjee. 2018. Mechanism of interaction of soy flour with phenol-formaldehyde and isocyanate resins. </w:t>
      </w:r>
      <w:r w:rsidRPr="00C7724A">
        <w:rPr>
          <w:i/>
          <w:noProof/>
          <w:szCs w:val="24"/>
        </w:rPr>
        <w:t>Int. J. Adhes. Adhes.</w:t>
      </w:r>
      <w:r w:rsidRPr="00C7724A">
        <w:rPr>
          <w:noProof/>
          <w:szCs w:val="24"/>
        </w:rPr>
        <w:t xml:space="preserve"> 87:105-108.</w:t>
      </w:r>
    </w:p>
    <w:p w14:paraId="55E602E5" w14:textId="77777777" w:rsidR="00740639" w:rsidRPr="00C7724A" w:rsidRDefault="00740639" w:rsidP="00C7724A">
      <w:pPr>
        <w:pStyle w:val="EndNoteBibliography"/>
        <w:spacing w:after="0" w:line="480" w:lineRule="auto"/>
        <w:ind w:left="720" w:hanging="720"/>
        <w:rPr>
          <w:noProof/>
          <w:szCs w:val="24"/>
        </w:rPr>
      </w:pPr>
      <w:r w:rsidRPr="00C7724A">
        <w:rPr>
          <w:noProof/>
          <w:szCs w:val="24"/>
        </w:rPr>
        <w:t xml:space="preserve">Hand, W. G., G. Cheng, B. Via, and S. Banerjee. 2017. Soy-substituted liquid phenol formaldehyde binders for flakeboard. </w:t>
      </w:r>
      <w:r w:rsidRPr="00C7724A">
        <w:rPr>
          <w:i/>
          <w:noProof/>
          <w:szCs w:val="24"/>
        </w:rPr>
        <w:t>Eur. J. Wood Wood Prod.</w:t>
      </w:r>
      <w:r w:rsidRPr="00C7724A">
        <w:rPr>
          <w:noProof/>
          <w:szCs w:val="24"/>
        </w:rPr>
        <w:t xml:space="preserve"> 75:135-138.</w:t>
      </w:r>
    </w:p>
    <w:p w14:paraId="2EB79042" w14:textId="77777777" w:rsidR="00740639" w:rsidRPr="00C7724A" w:rsidRDefault="00740639" w:rsidP="00C7724A">
      <w:pPr>
        <w:pStyle w:val="EndNoteBibliography"/>
        <w:spacing w:after="0" w:line="480" w:lineRule="auto"/>
        <w:ind w:left="720" w:hanging="720"/>
        <w:rPr>
          <w:noProof/>
          <w:szCs w:val="24"/>
        </w:rPr>
      </w:pPr>
      <w:r w:rsidRPr="00C7724A">
        <w:rPr>
          <w:noProof/>
          <w:szCs w:val="24"/>
        </w:rPr>
        <w:t xml:space="preserve">Haverty, M. I. 1979. Selection of tunneling substrates for laboratory studies with three subterranean termites species. </w:t>
      </w:r>
      <w:r w:rsidRPr="00C7724A">
        <w:rPr>
          <w:i/>
          <w:noProof/>
          <w:szCs w:val="24"/>
        </w:rPr>
        <w:t>Sociobiology</w:t>
      </w:r>
      <w:r w:rsidRPr="00C7724A">
        <w:rPr>
          <w:noProof/>
          <w:szCs w:val="24"/>
        </w:rPr>
        <w:t xml:space="preserve"> 4(3):315-320.</w:t>
      </w:r>
    </w:p>
    <w:p w14:paraId="3ADA6E62" w14:textId="77777777" w:rsidR="00740639" w:rsidRPr="00C7724A" w:rsidRDefault="00740639" w:rsidP="00C7724A">
      <w:pPr>
        <w:pStyle w:val="EndNoteBibliography"/>
        <w:spacing w:after="0" w:line="480" w:lineRule="auto"/>
        <w:ind w:left="720" w:hanging="720"/>
        <w:rPr>
          <w:noProof/>
          <w:szCs w:val="24"/>
        </w:rPr>
      </w:pPr>
      <w:r w:rsidRPr="00C7724A">
        <w:rPr>
          <w:noProof/>
          <w:szCs w:val="24"/>
        </w:rPr>
        <w:t xml:space="preserve">Holt, G. A., P. Chow, J. D. Wanjura, M. G. Pelletier, T. A. Coffelt, and F. S. Nakayama. 2012. Termite resistance of biobased composition boards made from cotton byproducts and guayule bagasse. </w:t>
      </w:r>
      <w:r w:rsidRPr="00C7724A">
        <w:rPr>
          <w:i/>
          <w:noProof/>
          <w:szCs w:val="24"/>
        </w:rPr>
        <w:t>Ind. Crops Prod.</w:t>
      </w:r>
      <w:r w:rsidRPr="00C7724A">
        <w:rPr>
          <w:noProof/>
          <w:szCs w:val="24"/>
        </w:rPr>
        <w:t xml:space="preserve"> 36(1):508-512.</w:t>
      </w:r>
    </w:p>
    <w:p w14:paraId="2B55EDA9" w14:textId="77777777" w:rsidR="00740639" w:rsidRPr="00C7724A" w:rsidRDefault="00740639" w:rsidP="00C7724A">
      <w:pPr>
        <w:pStyle w:val="EndNoteBibliography"/>
        <w:spacing w:after="0" w:line="480" w:lineRule="auto"/>
        <w:ind w:left="720" w:hanging="720"/>
        <w:rPr>
          <w:noProof/>
          <w:szCs w:val="24"/>
        </w:rPr>
      </w:pPr>
      <w:r w:rsidRPr="00C7724A">
        <w:rPr>
          <w:noProof/>
          <w:szCs w:val="24"/>
        </w:rPr>
        <w:t xml:space="preserve">Hostettler, N. C., D. W. Hall, and R. H. Scheffrahn. 1995. Intracolony morphometric variation and labral shape in Florida </w:t>
      </w:r>
      <w:r w:rsidRPr="00C7724A">
        <w:rPr>
          <w:i/>
          <w:noProof/>
          <w:szCs w:val="24"/>
        </w:rPr>
        <w:t xml:space="preserve">Reticulitermes </w:t>
      </w:r>
      <w:r w:rsidRPr="00C7724A">
        <w:rPr>
          <w:noProof/>
          <w:szCs w:val="24"/>
        </w:rPr>
        <w:t xml:space="preserve">(Isoptera: Rhinotermitidae) soldiers: significance for identification. </w:t>
      </w:r>
      <w:r w:rsidRPr="00C7724A">
        <w:rPr>
          <w:i/>
          <w:noProof/>
          <w:szCs w:val="24"/>
        </w:rPr>
        <w:t>Fla. Entomol.</w:t>
      </w:r>
      <w:r w:rsidRPr="00C7724A">
        <w:rPr>
          <w:noProof/>
          <w:szCs w:val="24"/>
        </w:rPr>
        <w:t xml:space="preserve"> 78(1):119-129.</w:t>
      </w:r>
    </w:p>
    <w:p w14:paraId="6C5A1A3C" w14:textId="77777777" w:rsidR="00740639" w:rsidRPr="00C7724A" w:rsidRDefault="00740639" w:rsidP="00C7724A">
      <w:pPr>
        <w:pStyle w:val="EndNoteBibliography"/>
        <w:spacing w:after="0" w:line="480" w:lineRule="auto"/>
        <w:ind w:left="720" w:hanging="720"/>
        <w:rPr>
          <w:noProof/>
          <w:szCs w:val="24"/>
        </w:rPr>
      </w:pPr>
      <w:r w:rsidRPr="00C7724A">
        <w:rPr>
          <w:noProof/>
          <w:szCs w:val="24"/>
        </w:rPr>
        <w:t xml:space="preserve">Kartal, S. N. and F. Green III. 2003. Decay and termite resistance of medium density fiberboard made from different wood species. </w:t>
      </w:r>
      <w:r w:rsidRPr="00C7724A">
        <w:rPr>
          <w:i/>
          <w:noProof/>
          <w:szCs w:val="24"/>
        </w:rPr>
        <w:t>Int. Biodeterior. Biodegrad.</w:t>
      </w:r>
      <w:r w:rsidRPr="00C7724A">
        <w:rPr>
          <w:noProof/>
          <w:szCs w:val="24"/>
        </w:rPr>
        <w:t xml:space="preserve"> 51(1):29-35.</w:t>
      </w:r>
    </w:p>
    <w:p w14:paraId="008591A7" w14:textId="77777777" w:rsidR="00740639" w:rsidRPr="00C7724A" w:rsidRDefault="00740639" w:rsidP="00C7724A">
      <w:pPr>
        <w:pStyle w:val="EndNoteBibliography"/>
        <w:spacing w:after="0" w:line="480" w:lineRule="auto"/>
        <w:ind w:left="720" w:hanging="720"/>
        <w:rPr>
          <w:noProof/>
          <w:szCs w:val="24"/>
        </w:rPr>
      </w:pPr>
      <w:r w:rsidRPr="00C7724A">
        <w:rPr>
          <w:noProof/>
          <w:szCs w:val="24"/>
        </w:rPr>
        <w:t xml:space="preserve">Kirkpatrick, J. W. and H. M. Barnes. 2005. A preliminary investigation of the properties of engineered wood composite panels treated with copper napthenate. </w:t>
      </w:r>
      <w:r w:rsidRPr="00C7724A">
        <w:rPr>
          <w:i/>
          <w:noProof/>
          <w:szCs w:val="24"/>
        </w:rPr>
        <w:t>Int. Res. Group Wood Prot.</w:t>
      </w:r>
      <w:r w:rsidRPr="00C7724A">
        <w:rPr>
          <w:noProof/>
          <w:szCs w:val="24"/>
        </w:rPr>
        <w:t xml:space="preserve"> IRG/WP 05-40294.</w:t>
      </w:r>
    </w:p>
    <w:p w14:paraId="1DD311A6" w14:textId="77777777" w:rsidR="00740639" w:rsidRPr="00C7724A" w:rsidRDefault="00740639" w:rsidP="00C7724A">
      <w:pPr>
        <w:pStyle w:val="EndNoteBibliography"/>
        <w:spacing w:after="0" w:line="480" w:lineRule="auto"/>
        <w:ind w:left="720" w:hanging="720"/>
        <w:rPr>
          <w:noProof/>
          <w:szCs w:val="24"/>
        </w:rPr>
      </w:pPr>
      <w:r w:rsidRPr="00C7724A">
        <w:rPr>
          <w:noProof/>
          <w:szCs w:val="24"/>
        </w:rPr>
        <w:lastRenderedPageBreak/>
        <w:t>Laks, P. E. 2002. Biodegradation susceptibility of untreated engineered wood products. In: Enhancing the durability of lumber and engineered wood products, Symposium Proceedings 7249; Forest Products Society, Madison, WI. p. 125-130.</w:t>
      </w:r>
    </w:p>
    <w:p w14:paraId="66966483" w14:textId="77777777" w:rsidR="00740639" w:rsidRPr="00C7724A" w:rsidRDefault="00740639" w:rsidP="00C7724A">
      <w:pPr>
        <w:pStyle w:val="EndNoteBibliography"/>
        <w:spacing w:after="0" w:line="480" w:lineRule="auto"/>
        <w:ind w:left="720" w:hanging="720"/>
        <w:rPr>
          <w:noProof/>
          <w:szCs w:val="24"/>
        </w:rPr>
      </w:pPr>
      <w:r w:rsidRPr="00C7724A">
        <w:rPr>
          <w:noProof/>
          <w:szCs w:val="24"/>
        </w:rPr>
        <w:t xml:space="preserve">Lee, S., Q. Wu, and W. R. Smith. 2004. Formosan subterranean termite resistance of borate-modified strandboard manufactured from southern wood species: a laboratory trial. </w:t>
      </w:r>
      <w:r w:rsidRPr="00C7724A">
        <w:rPr>
          <w:i/>
          <w:noProof/>
          <w:szCs w:val="24"/>
        </w:rPr>
        <w:t>Wood Fiber Sci.</w:t>
      </w:r>
      <w:r w:rsidRPr="00C7724A">
        <w:rPr>
          <w:noProof/>
          <w:szCs w:val="24"/>
        </w:rPr>
        <w:t xml:space="preserve"> 36(1):107-118.</w:t>
      </w:r>
    </w:p>
    <w:p w14:paraId="7DD43E6A" w14:textId="77777777" w:rsidR="00740639" w:rsidRPr="00C7724A" w:rsidRDefault="00740639" w:rsidP="00C7724A">
      <w:pPr>
        <w:pStyle w:val="EndNoteBibliography"/>
        <w:spacing w:after="0" w:line="480" w:lineRule="auto"/>
        <w:ind w:left="720" w:hanging="720"/>
        <w:rPr>
          <w:noProof/>
          <w:szCs w:val="24"/>
        </w:rPr>
      </w:pPr>
      <w:r w:rsidRPr="00C7724A">
        <w:rPr>
          <w:noProof/>
          <w:szCs w:val="24"/>
        </w:rPr>
        <w:t xml:space="preserve">Li, K., S. Peshkova, and X. Geng. 2004. Investigation of soy protein-kymene adhesive systems for wood composites. </w:t>
      </w:r>
      <w:r w:rsidRPr="00C7724A">
        <w:rPr>
          <w:i/>
          <w:noProof/>
          <w:szCs w:val="24"/>
        </w:rPr>
        <w:t>J. Am. Oil Chem. Soc.</w:t>
      </w:r>
      <w:r w:rsidRPr="00C7724A">
        <w:rPr>
          <w:noProof/>
          <w:szCs w:val="24"/>
        </w:rPr>
        <w:t xml:space="preserve"> 81(5):487-491.</w:t>
      </w:r>
    </w:p>
    <w:p w14:paraId="709E864C" w14:textId="77777777" w:rsidR="00740639" w:rsidRPr="00C7724A" w:rsidRDefault="00740639" w:rsidP="00C7724A">
      <w:pPr>
        <w:pStyle w:val="EndNoteBibliography"/>
        <w:spacing w:after="0" w:line="480" w:lineRule="auto"/>
        <w:ind w:left="720" w:hanging="720"/>
        <w:rPr>
          <w:noProof/>
          <w:szCs w:val="24"/>
        </w:rPr>
      </w:pPr>
      <w:r w:rsidRPr="00C7724A">
        <w:rPr>
          <w:noProof/>
          <w:szCs w:val="24"/>
        </w:rPr>
        <w:t xml:space="preserve">Lim, H., S. Tripathi, and J. D. Tang. 2020. Bonding performance of adhesive systems for cross-laminated timber treated with micronized copper azole type C (MCA-C). </w:t>
      </w:r>
      <w:r w:rsidRPr="00C7724A">
        <w:rPr>
          <w:i/>
          <w:noProof/>
          <w:szCs w:val="24"/>
        </w:rPr>
        <w:t>Constr. Build. Mater.</w:t>
      </w:r>
      <w:r w:rsidRPr="00C7724A">
        <w:rPr>
          <w:noProof/>
          <w:szCs w:val="24"/>
        </w:rPr>
        <w:t xml:space="preserve"> 232:117208.</w:t>
      </w:r>
    </w:p>
    <w:p w14:paraId="41A3B34C" w14:textId="77777777" w:rsidR="00740639" w:rsidRPr="00C7724A" w:rsidRDefault="00740639" w:rsidP="00C7724A">
      <w:pPr>
        <w:pStyle w:val="EndNoteBibliography"/>
        <w:spacing w:after="0" w:line="480" w:lineRule="auto"/>
        <w:ind w:left="720" w:hanging="720"/>
        <w:rPr>
          <w:noProof/>
          <w:szCs w:val="24"/>
        </w:rPr>
      </w:pPr>
      <w:r w:rsidRPr="00C7724A">
        <w:rPr>
          <w:noProof/>
          <w:szCs w:val="24"/>
        </w:rPr>
        <w:t xml:space="preserve">McManamy, K., P. G. Koehler, D. D. Branscome, and R. M. Pereira. 2008. Wood moisture content affects the survival of eastern subterranean termites (Isoptera: Rhinotermitidae), under saturated relative humidity conditions. </w:t>
      </w:r>
      <w:r w:rsidRPr="00C7724A">
        <w:rPr>
          <w:i/>
          <w:noProof/>
          <w:szCs w:val="24"/>
        </w:rPr>
        <w:t>Sociobiology</w:t>
      </w:r>
      <w:r w:rsidRPr="00C7724A">
        <w:rPr>
          <w:noProof/>
          <w:szCs w:val="24"/>
        </w:rPr>
        <w:t xml:space="preserve"> 52:145-156.</w:t>
      </w:r>
    </w:p>
    <w:p w14:paraId="7147242B" w14:textId="77777777" w:rsidR="00740639" w:rsidRPr="00C7724A" w:rsidRDefault="00740639" w:rsidP="00C7724A">
      <w:pPr>
        <w:pStyle w:val="EndNoteBibliography"/>
        <w:spacing w:after="0" w:line="480" w:lineRule="auto"/>
        <w:ind w:left="720" w:hanging="720"/>
        <w:rPr>
          <w:noProof/>
          <w:szCs w:val="24"/>
        </w:rPr>
      </w:pPr>
      <w:r w:rsidRPr="00C7724A">
        <w:rPr>
          <w:noProof/>
          <w:szCs w:val="24"/>
        </w:rPr>
        <w:t xml:space="preserve">Murphy, P. A. and A. P. Resurreccion. 1984. Varietal and environmental differences in soybean glycinin and β-conglycinin content. </w:t>
      </w:r>
      <w:r w:rsidRPr="00C7724A">
        <w:rPr>
          <w:i/>
          <w:noProof/>
          <w:szCs w:val="24"/>
        </w:rPr>
        <w:t>J. Agric. Food Chem.</w:t>
      </w:r>
      <w:r w:rsidRPr="00C7724A">
        <w:rPr>
          <w:noProof/>
          <w:szCs w:val="24"/>
        </w:rPr>
        <w:t xml:space="preserve"> 1984:32.</w:t>
      </w:r>
    </w:p>
    <w:p w14:paraId="262704C3" w14:textId="77777777" w:rsidR="00740639" w:rsidRPr="00C7724A" w:rsidRDefault="00740639" w:rsidP="00C7724A">
      <w:pPr>
        <w:pStyle w:val="EndNoteBibliography"/>
        <w:spacing w:after="0" w:line="480" w:lineRule="auto"/>
        <w:ind w:left="720" w:hanging="720"/>
        <w:rPr>
          <w:noProof/>
          <w:szCs w:val="24"/>
        </w:rPr>
      </w:pPr>
      <w:r w:rsidRPr="00C7724A">
        <w:rPr>
          <w:noProof/>
          <w:szCs w:val="24"/>
        </w:rPr>
        <w:t xml:space="preserve">Nakayama, T., T. Yoshimura, and Y. Imamura. 2005. Feeding activities of </w:t>
      </w:r>
      <w:r w:rsidRPr="00C7724A">
        <w:rPr>
          <w:i/>
          <w:noProof/>
          <w:szCs w:val="24"/>
        </w:rPr>
        <w:t>Coptotermes formosanus</w:t>
      </w:r>
      <w:r w:rsidRPr="00C7724A">
        <w:rPr>
          <w:noProof/>
          <w:szCs w:val="24"/>
        </w:rPr>
        <w:t xml:space="preserve"> Shiraki and </w:t>
      </w:r>
      <w:r w:rsidRPr="00C7724A">
        <w:rPr>
          <w:i/>
          <w:noProof/>
          <w:szCs w:val="24"/>
        </w:rPr>
        <w:t>Reticulitermes speratus</w:t>
      </w:r>
      <w:r w:rsidRPr="00C7724A">
        <w:rPr>
          <w:noProof/>
          <w:szCs w:val="24"/>
        </w:rPr>
        <w:t xml:space="preserve"> (Kolbe) as affected by moisture content of wood. </w:t>
      </w:r>
      <w:r w:rsidRPr="00C7724A">
        <w:rPr>
          <w:i/>
          <w:noProof/>
          <w:szCs w:val="24"/>
        </w:rPr>
        <w:t>J. Wood Sci.</w:t>
      </w:r>
      <w:r w:rsidRPr="00C7724A">
        <w:rPr>
          <w:noProof/>
          <w:szCs w:val="24"/>
        </w:rPr>
        <w:t xml:space="preserve"> 51(1):60-65.</w:t>
      </w:r>
    </w:p>
    <w:p w14:paraId="6622E591" w14:textId="77777777" w:rsidR="00740639" w:rsidRPr="00C7724A" w:rsidRDefault="00740639" w:rsidP="00C7724A">
      <w:pPr>
        <w:pStyle w:val="EndNoteBibliography"/>
        <w:spacing w:after="0" w:line="480" w:lineRule="auto"/>
        <w:ind w:left="720" w:hanging="720"/>
        <w:rPr>
          <w:noProof/>
          <w:szCs w:val="24"/>
        </w:rPr>
      </w:pPr>
      <w:r w:rsidRPr="00C7724A">
        <w:rPr>
          <w:noProof/>
          <w:szCs w:val="24"/>
        </w:rPr>
        <w:t xml:space="preserve">NCBI Resource Coordinators. 2018. Database resources of the National Center for Biotechnology Information. </w:t>
      </w:r>
      <w:r w:rsidRPr="00C7724A">
        <w:rPr>
          <w:i/>
          <w:noProof/>
          <w:szCs w:val="24"/>
        </w:rPr>
        <w:t>Nucleic Acids Res.</w:t>
      </w:r>
      <w:r w:rsidRPr="00C7724A">
        <w:rPr>
          <w:noProof/>
          <w:szCs w:val="24"/>
        </w:rPr>
        <w:t xml:space="preserve"> 46:D8-D13.</w:t>
      </w:r>
    </w:p>
    <w:p w14:paraId="475048A6" w14:textId="77777777" w:rsidR="00740639" w:rsidRPr="00C7724A" w:rsidRDefault="00740639" w:rsidP="00C7724A">
      <w:pPr>
        <w:pStyle w:val="EndNoteBibliography"/>
        <w:spacing w:after="0" w:line="480" w:lineRule="auto"/>
        <w:ind w:left="720" w:hanging="720"/>
        <w:rPr>
          <w:noProof/>
          <w:szCs w:val="24"/>
        </w:rPr>
      </w:pPr>
      <w:r w:rsidRPr="00C7724A">
        <w:rPr>
          <w:noProof/>
          <w:szCs w:val="24"/>
        </w:rPr>
        <w:lastRenderedPageBreak/>
        <w:t xml:space="preserve">Osbrink, W. L. A., K. S. Williams, W. J. Connick, Jr., M. S. Wright, and A. R. Lax. 2001. Virulence of bacteria associated with the Formosan subterranean termite (Isoptera: Rhinotermitidae) in New Orleans, LA. </w:t>
      </w:r>
      <w:r w:rsidRPr="00C7724A">
        <w:rPr>
          <w:i/>
          <w:noProof/>
          <w:szCs w:val="24"/>
        </w:rPr>
        <w:t>Environ. Entomol.</w:t>
      </w:r>
      <w:r w:rsidRPr="00C7724A">
        <w:rPr>
          <w:noProof/>
          <w:szCs w:val="24"/>
        </w:rPr>
        <w:t xml:space="preserve"> 30(2):443-448.</w:t>
      </w:r>
    </w:p>
    <w:p w14:paraId="3B5C2966" w14:textId="77777777" w:rsidR="00740639" w:rsidRPr="00C7724A" w:rsidRDefault="00740639" w:rsidP="00C7724A">
      <w:pPr>
        <w:pStyle w:val="EndNoteBibliography"/>
        <w:spacing w:after="0" w:line="480" w:lineRule="auto"/>
        <w:ind w:left="720" w:hanging="720"/>
        <w:rPr>
          <w:noProof/>
          <w:szCs w:val="24"/>
        </w:rPr>
      </w:pPr>
      <w:r w:rsidRPr="00C7724A">
        <w:rPr>
          <w:noProof/>
          <w:szCs w:val="24"/>
        </w:rPr>
        <w:t xml:space="preserve">Peng, C., C. Cao, M. He, Y. Shu, X. Tang, Y. Wang, Y. Zhang, X. Xia, Y. Li, and J. Wu. 2018. Soybean glycinin- and β-conglycinin-induced intestinal damage in piglets via the p38/JNK/NF-κB signaling pathway. </w:t>
      </w:r>
      <w:r w:rsidRPr="00C7724A">
        <w:rPr>
          <w:i/>
          <w:noProof/>
          <w:szCs w:val="24"/>
        </w:rPr>
        <w:t>J. Agric. Food Chem.</w:t>
      </w:r>
      <w:r w:rsidRPr="00C7724A">
        <w:rPr>
          <w:noProof/>
          <w:szCs w:val="24"/>
        </w:rPr>
        <w:t xml:space="preserve"> 66(36):9534-9541.</w:t>
      </w:r>
    </w:p>
    <w:p w14:paraId="603299F9" w14:textId="77777777" w:rsidR="00740639" w:rsidRPr="00C7724A" w:rsidRDefault="00740639" w:rsidP="00C7724A">
      <w:pPr>
        <w:pStyle w:val="EndNoteBibliography"/>
        <w:spacing w:after="0" w:line="480" w:lineRule="auto"/>
        <w:ind w:left="720" w:hanging="720"/>
        <w:rPr>
          <w:noProof/>
          <w:szCs w:val="24"/>
        </w:rPr>
      </w:pPr>
      <w:r w:rsidRPr="00C7724A">
        <w:rPr>
          <w:noProof/>
          <w:szCs w:val="24"/>
        </w:rPr>
        <w:t>Peterson, C., T. L. Wagner, J. E. Mulrooney, and T. G. Shelton. 2006. Subterranean termites - their prevention and control in buildings, Home and Garden Bulletin 64; USDA Forest Service, Wood Products Insect Research Unit. 34 pp.</w:t>
      </w:r>
    </w:p>
    <w:p w14:paraId="78E91085" w14:textId="38A017A9" w:rsidR="00740639" w:rsidRPr="00C7724A" w:rsidRDefault="00740639" w:rsidP="00C7724A">
      <w:pPr>
        <w:pStyle w:val="EndNoteBibliography"/>
        <w:spacing w:after="0" w:line="480" w:lineRule="auto"/>
        <w:ind w:left="720" w:hanging="720"/>
        <w:rPr>
          <w:noProof/>
          <w:szCs w:val="24"/>
        </w:rPr>
      </w:pPr>
      <w:r w:rsidRPr="00C7724A">
        <w:rPr>
          <w:noProof/>
          <w:szCs w:val="24"/>
        </w:rPr>
        <w:t xml:space="preserve">R Core Team. 2020. R: A language and environment for statistical computing. R Foundation for Statistical Computing. Vienna, Austria, </w:t>
      </w:r>
      <w:hyperlink r:id="rId8" w:history="1">
        <w:r w:rsidRPr="00C7724A">
          <w:rPr>
            <w:rStyle w:val="Hyperlink"/>
            <w:noProof/>
            <w:szCs w:val="24"/>
          </w:rPr>
          <w:t>http://www.R-project.org</w:t>
        </w:r>
      </w:hyperlink>
    </w:p>
    <w:p w14:paraId="55B669C1" w14:textId="2D44C1CE" w:rsidR="00740639" w:rsidRPr="00C7724A" w:rsidRDefault="00740639" w:rsidP="00C7724A">
      <w:pPr>
        <w:pStyle w:val="EndNoteBibliography"/>
        <w:spacing w:after="0" w:line="480" w:lineRule="auto"/>
        <w:ind w:left="720" w:hanging="720"/>
        <w:rPr>
          <w:noProof/>
          <w:szCs w:val="24"/>
        </w:rPr>
      </w:pPr>
      <w:r w:rsidRPr="00C7724A">
        <w:rPr>
          <w:noProof/>
          <w:szCs w:val="24"/>
        </w:rPr>
        <w:t xml:space="preserve">RStudio Team. 2020. RStudio: integrated development for R. RStudio. PBC. Boston, MA </w:t>
      </w:r>
      <w:hyperlink r:id="rId9" w:history="1">
        <w:r w:rsidRPr="00C7724A">
          <w:rPr>
            <w:rStyle w:val="Hyperlink"/>
            <w:noProof/>
            <w:szCs w:val="24"/>
          </w:rPr>
          <w:t>http://www.rstudio.com/</w:t>
        </w:r>
      </w:hyperlink>
    </w:p>
    <w:p w14:paraId="7D19D022" w14:textId="77777777" w:rsidR="00740639" w:rsidRPr="00C7724A" w:rsidRDefault="00740639" w:rsidP="00C7724A">
      <w:pPr>
        <w:pStyle w:val="EndNoteBibliography"/>
        <w:spacing w:after="0" w:line="480" w:lineRule="auto"/>
        <w:ind w:left="720" w:hanging="720"/>
        <w:rPr>
          <w:noProof/>
          <w:szCs w:val="24"/>
        </w:rPr>
      </w:pPr>
      <w:r w:rsidRPr="00C7724A">
        <w:rPr>
          <w:noProof/>
          <w:szCs w:val="24"/>
        </w:rPr>
        <w:t xml:space="preserve">Rust, M. K. and N.-Y. Su. 2012. Managing social insects of urban importance. </w:t>
      </w:r>
      <w:r w:rsidRPr="00C7724A">
        <w:rPr>
          <w:i/>
          <w:noProof/>
          <w:szCs w:val="24"/>
        </w:rPr>
        <w:t>Annu. Rev. Entomol.</w:t>
      </w:r>
      <w:r w:rsidRPr="00C7724A">
        <w:rPr>
          <w:noProof/>
          <w:szCs w:val="24"/>
        </w:rPr>
        <w:t xml:space="preserve"> 57:355-375.</w:t>
      </w:r>
    </w:p>
    <w:p w14:paraId="6B956955" w14:textId="77777777" w:rsidR="00740639" w:rsidRPr="00C7724A" w:rsidRDefault="00740639" w:rsidP="00C7724A">
      <w:pPr>
        <w:pStyle w:val="EndNoteBibliography"/>
        <w:spacing w:after="0" w:line="480" w:lineRule="auto"/>
        <w:ind w:left="720" w:hanging="720"/>
        <w:rPr>
          <w:noProof/>
          <w:szCs w:val="24"/>
        </w:rPr>
      </w:pPr>
      <w:r w:rsidRPr="00C7724A">
        <w:rPr>
          <w:noProof/>
          <w:szCs w:val="24"/>
        </w:rPr>
        <w:t>SAS Institute Inc. 2016. SAS/STAT 9.4 for Windows. SAS Institute Inc. Cary, NC</w:t>
      </w:r>
    </w:p>
    <w:p w14:paraId="61D0A272" w14:textId="77777777" w:rsidR="00740639" w:rsidRPr="00C7724A" w:rsidRDefault="00740639" w:rsidP="00C7724A">
      <w:pPr>
        <w:pStyle w:val="EndNoteBibliography"/>
        <w:spacing w:after="0" w:line="480" w:lineRule="auto"/>
        <w:ind w:left="720" w:hanging="720"/>
        <w:rPr>
          <w:noProof/>
          <w:szCs w:val="24"/>
        </w:rPr>
      </w:pPr>
      <w:r w:rsidRPr="00C7724A">
        <w:rPr>
          <w:noProof/>
          <w:szCs w:val="24"/>
        </w:rPr>
        <w:t xml:space="preserve">Scheffrahn, R. H. and N.-Y. Su. 1994. Keys to soldier and winged adult termites (Isoptera) of Florida. </w:t>
      </w:r>
      <w:r w:rsidRPr="00C7724A">
        <w:rPr>
          <w:i/>
          <w:noProof/>
          <w:szCs w:val="24"/>
        </w:rPr>
        <w:t>Fla. Entomol.</w:t>
      </w:r>
      <w:r w:rsidRPr="00C7724A">
        <w:rPr>
          <w:noProof/>
          <w:szCs w:val="24"/>
        </w:rPr>
        <w:t xml:space="preserve"> 77(4):460-474.</w:t>
      </w:r>
    </w:p>
    <w:p w14:paraId="09569857" w14:textId="5E9E4362" w:rsidR="00740639" w:rsidRDefault="00740639" w:rsidP="00C7724A">
      <w:pPr>
        <w:pStyle w:val="EndNoteBibliography"/>
        <w:spacing w:after="0" w:line="480" w:lineRule="auto"/>
        <w:ind w:left="720" w:hanging="720"/>
        <w:rPr>
          <w:noProof/>
          <w:szCs w:val="24"/>
        </w:rPr>
      </w:pPr>
      <w:r w:rsidRPr="00C7724A">
        <w:rPr>
          <w:noProof/>
          <w:szCs w:val="24"/>
        </w:rPr>
        <w:t xml:space="preserve">Sean, T., G. Brunette, and F. Cote. 1999. Protection of oriented strandboard with borate. </w:t>
      </w:r>
      <w:r w:rsidRPr="00C7724A">
        <w:rPr>
          <w:i/>
          <w:noProof/>
          <w:szCs w:val="24"/>
        </w:rPr>
        <w:t>Forest Prod. J.</w:t>
      </w:r>
      <w:r w:rsidRPr="00C7724A">
        <w:rPr>
          <w:noProof/>
          <w:szCs w:val="24"/>
        </w:rPr>
        <w:t xml:space="preserve"> 49(6):47-51.</w:t>
      </w:r>
    </w:p>
    <w:p w14:paraId="788BF232" w14:textId="70A61ECA" w:rsidR="00EA4FCB" w:rsidRPr="00C7724A" w:rsidRDefault="00EA4FCB" w:rsidP="00C7724A">
      <w:pPr>
        <w:pStyle w:val="EndNoteBibliography"/>
        <w:spacing w:after="0" w:line="480" w:lineRule="auto"/>
        <w:ind w:left="720" w:hanging="720"/>
        <w:rPr>
          <w:noProof/>
          <w:szCs w:val="24"/>
        </w:rPr>
      </w:pPr>
      <w:r w:rsidRPr="00EA4FCB">
        <w:rPr>
          <w:noProof/>
          <w:szCs w:val="24"/>
        </w:rPr>
        <w:t xml:space="preserve">Stark, N. M.; Z. Cai, C Carll. 2010. Wood-based composite materialsfff: panel products, glued-laminated timber, structural composite lumber, and wood-nonwood composite materials. </w:t>
      </w:r>
      <w:r w:rsidRPr="00EA4FCB">
        <w:rPr>
          <w:noProof/>
          <w:szCs w:val="24"/>
        </w:rPr>
        <w:lastRenderedPageBreak/>
        <w:t>In. Wood handbook: wood as an engineering material, FPL-GTR-190; USDA Forest Service, Forest Products Laboratory, Madison, WI. p. 11.1-11.28.</w:t>
      </w:r>
    </w:p>
    <w:p w14:paraId="733C5AD0" w14:textId="77777777" w:rsidR="00740639" w:rsidRPr="00C7724A" w:rsidRDefault="00740639" w:rsidP="00C7724A">
      <w:pPr>
        <w:pStyle w:val="EndNoteBibliography"/>
        <w:spacing w:after="0" w:line="480" w:lineRule="auto"/>
        <w:ind w:left="720" w:hanging="720"/>
        <w:rPr>
          <w:noProof/>
          <w:szCs w:val="24"/>
        </w:rPr>
      </w:pPr>
      <w:r w:rsidRPr="00C7724A">
        <w:rPr>
          <w:noProof/>
          <w:szCs w:val="24"/>
        </w:rPr>
        <w:t xml:space="preserve">Suhasman, S., Y. S. Hadi, M. Y. Massijaya, and A. Santoso. 2012. Binderless particleboard resistance to termite attack. </w:t>
      </w:r>
      <w:r w:rsidRPr="00C7724A">
        <w:rPr>
          <w:i/>
          <w:noProof/>
          <w:szCs w:val="24"/>
        </w:rPr>
        <w:t>Forest Prod. J.</w:t>
      </w:r>
      <w:r w:rsidRPr="00C7724A">
        <w:rPr>
          <w:noProof/>
          <w:szCs w:val="24"/>
        </w:rPr>
        <w:t xml:space="preserve"> 62(5):412-415.</w:t>
      </w:r>
    </w:p>
    <w:p w14:paraId="349887EC" w14:textId="77777777" w:rsidR="00740639" w:rsidRPr="00C7724A" w:rsidRDefault="00740639" w:rsidP="00C7724A">
      <w:pPr>
        <w:pStyle w:val="EndNoteBibliography"/>
        <w:spacing w:after="0" w:line="480" w:lineRule="auto"/>
        <w:ind w:left="720" w:hanging="720"/>
        <w:rPr>
          <w:noProof/>
          <w:szCs w:val="24"/>
        </w:rPr>
      </w:pPr>
      <w:r w:rsidRPr="00C7724A">
        <w:rPr>
          <w:noProof/>
          <w:szCs w:val="24"/>
        </w:rPr>
        <w:t xml:space="preserve">Tang, J. D., O. Raji, D. G. Peterson, and D. Jeremic-Nikolic. 2018. Dysbiosis: a potential novel control strategy for control of subterranean termites. </w:t>
      </w:r>
      <w:r w:rsidRPr="00C7724A">
        <w:rPr>
          <w:i/>
          <w:noProof/>
          <w:szCs w:val="24"/>
        </w:rPr>
        <w:t>Proc. Am. Wood Prot. Assoc.</w:t>
      </w:r>
      <w:r w:rsidRPr="00C7724A">
        <w:rPr>
          <w:noProof/>
          <w:szCs w:val="24"/>
        </w:rPr>
        <w:t xml:space="preserve"> 114:81-91.</w:t>
      </w:r>
    </w:p>
    <w:p w14:paraId="177EED2C" w14:textId="77777777" w:rsidR="00740639" w:rsidRPr="00C7724A" w:rsidRDefault="00740639" w:rsidP="00C7724A">
      <w:pPr>
        <w:pStyle w:val="EndNoteBibliography"/>
        <w:spacing w:after="0" w:line="480" w:lineRule="auto"/>
        <w:ind w:left="720" w:hanging="720"/>
        <w:rPr>
          <w:noProof/>
          <w:szCs w:val="24"/>
        </w:rPr>
      </w:pPr>
      <w:r w:rsidRPr="00C7724A">
        <w:rPr>
          <w:noProof/>
          <w:szCs w:val="24"/>
        </w:rPr>
        <w:t xml:space="preserve">Tascioglu, C., K. Umemura, and T. Yoshimura. 2018. Seventh-year durability evaluation of zinc borate incorporated wood-plastic composites and particleboard. </w:t>
      </w:r>
      <w:r w:rsidRPr="00C7724A">
        <w:rPr>
          <w:i/>
          <w:noProof/>
          <w:szCs w:val="24"/>
        </w:rPr>
        <w:t>Comp. B. Eng.</w:t>
      </w:r>
      <w:r w:rsidRPr="00C7724A">
        <w:rPr>
          <w:noProof/>
          <w:szCs w:val="24"/>
        </w:rPr>
        <w:t xml:space="preserve"> 137:123-128.</w:t>
      </w:r>
    </w:p>
    <w:p w14:paraId="6D5071ED" w14:textId="77777777" w:rsidR="00740639" w:rsidRPr="00C7724A" w:rsidRDefault="00740639" w:rsidP="00C7724A">
      <w:pPr>
        <w:pStyle w:val="EndNoteBibliography"/>
        <w:spacing w:after="0" w:line="480" w:lineRule="auto"/>
        <w:ind w:left="720" w:hanging="720"/>
        <w:rPr>
          <w:noProof/>
          <w:szCs w:val="24"/>
        </w:rPr>
      </w:pPr>
      <w:r w:rsidRPr="00C7724A">
        <w:rPr>
          <w:noProof/>
          <w:szCs w:val="24"/>
        </w:rPr>
        <w:t xml:space="preserve">Telmadarrehei, T., J. D. Tang, O. Raji, A. Rezazadeh, L. Narayanan, R. Shmulsky, and D. Jeremic. 2020. A Study of the gut bacterial community of </w:t>
      </w:r>
      <w:r w:rsidRPr="00C7724A">
        <w:rPr>
          <w:i/>
          <w:noProof/>
          <w:szCs w:val="24"/>
        </w:rPr>
        <w:t>Reticulitermes virginicus</w:t>
      </w:r>
      <w:r w:rsidRPr="00C7724A">
        <w:rPr>
          <w:noProof/>
          <w:szCs w:val="24"/>
        </w:rPr>
        <w:t xml:space="preserve"> exposed to chitosan treatment. </w:t>
      </w:r>
      <w:r w:rsidRPr="00C7724A">
        <w:rPr>
          <w:i/>
          <w:noProof/>
          <w:szCs w:val="24"/>
        </w:rPr>
        <w:t>Insects</w:t>
      </w:r>
      <w:r w:rsidRPr="00C7724A">
        <w:rPr>
          <w:noProof/>
          <w:szCs w:val="24"/>
        </w:rPr>
        <w:t xml:space="preserve"> 11:681.</w:t>
      </w:r>
    </w:p>
    <w:p w14:paraId="32EC4B11" w14:textId="77777777" w:rsidR="00740639" w:rsidRPr="00C7724A" w:rsidRDefault="00740639" w:rsidP="00C7724A">
      <w:pPr>
        <w:pStyle w:val="EndNoteBibliography"/>
        <w:spacing w:after="0" w:line="480" w:lineRule="auto"/>
        <w:ind w:left="720" w:hanging="720"/>
        <w:rPr>
          <w:noProof/>
          <w:szCs w:val="24"/>
        </w:rPr>
      </w:pPr>
      <w:r w:rsidRPr="00C7724A">
        <w:rPr>
          <w:noProof/>
          <w:szCs w:val="24"/>
        </w:rPr>
        <w:t xml:space="preserve">Vnučec, D., A. Kutnar, and A. Goršek. 2017. Soy-based adhesives for wood-bonding - a review. </w:t>
      </w:r>
      <w:r w:rsidRPr="00C7724A">
        <w:rPr>
          <w:i/>
          <w:noProof/>
          <w:szCs w:val="24"/>
        </w:rPr>
        <w:t>J. Adhes. Sci. Technol.</w:t>
      </w:r>
      <w:r w:rsidRPr="00C7724A">
        <w:rPr>
          <w:noProof/>
          <w:szCs w:val="24"/>
        </w:rPr>
        <w:t xml:space="preserve"> 31(8):910-931.</w:t>
      </w:r>
    </w:p>
    <w:p w14:paraId="7ED9992E" w14:textId="77777777" w:rsidR="00740639" w:rsidRPr="00C7724A" w:rsidRDefault="00740639" w:rsidP="00C7724A">
      <w:pPr>
        <w:pStyle w:val="EndNoteBibliography"/>
        <w:spacing w:after="0" w:line="480" w:lineRule="auto"/>
        <w:ind w:left="720" w:hanging="720"/>
        <w:rPr>
          <w:noProof/>
          <w:szCs w:val="24"/>
        </w:rPr>
      </w:pPr>
      <w:r w:rsidRPr="00C7724A">
        <w:rPr>
          <w:noProof/>
          <w:szCs w:val="24"/>
        </w:rPr>
        <w:t xml:space="preserve">Winistorfer, P. M., T. M. Young, and E. Walker. 1996. Modeling and comparing vertical density profiles. </w:t>
      </w:r>
      <w:r w:rsidRPr="00C7724A">
        <w:rPr>
          <w:i/>
          <w:noProof/>
          <w:szCs w:val="24"/>
        </w:rPr>
        <w:t>Wood Fiber Sci.</w:t>
      </w:r>
      <w:r w:rsidRPr="00C7724A">
        <w:rPr>
          <w:noProof/>
          <w:szCs w:val="24"/>
        </w:rPr>
        <w:t xml:space="preserve"> 28(1):133-141.</w:t>
      </w:r>
    </w:p>
    <w:p w14:paraId="49D965B9" w14:textId="77777777" w:rsidR="00740639" w:rsidRPr="00C7724A" w:rsidRDefault="00740639" w:rsidP="00C7724A">
      <w:pPr>
        <w:pStyle w:val="EndNoteBibliography"/>
        <w:spacing w:after="0" w:line="480" w:lineRule="auto"/>
        <w:ind w:left="720" w:hanging="720"/>
        <w:rPr>
          <w:noProof/>
          <w:szCs w:val="24"/>
        </w:rPr>
      </w:pPr>
      <w:r w:rsidRPr="00C7724A">
        <w:rPr>
          <w:noProof/>
          <w:szCs w:val="24"/>
        </w:rPr>
        <w:t>Wu, Q., J. Lee, S. Lee, W. R. Smith, and B. Strickland 2002. Developing termite-resistant structural wood-based panels for home construction. Summer Edition of Louisiana Agriculture, LSU AgCenter.</w:t>
      </w:r>
    </w:p>
    <w:p w14:paraId="1E72DAFB" w14:textId="77777777" w:rsidR="00740639" w:rsidRPr="00C7724A" w:rsidRDefault="00740639" w:rsidP="00C7724A">
      <w:pPr>
        <w:pStyle w:val="EndNoteBibliography"/>
        <w:spacing w:after="0" w:line="480" w:lineRule="auto"/>
        <w:ind w:left="720" w:hanging="720"/>
        <w:rPr>
          <w:noProof/>
          <w:szCs w:val="24"/>
        </w:rPr>
      </w:pPr>
      <w:r w:rsidRPr="00C7724A">
        <w:rPr>
          <w:noProof/>
          <w:szCs w:val="24"/>
        </w:rPr>
        <w:t xml:space="preserve">Zhang, Y., J. Jin, and S. Wang. 2007. Effects of resin and wax on the water uptake behavior of wood strands. </w:t>
      </w:r>
      <w:r w:rsidRPr="00C7724A">
        <w:rPr>
          <w:i/>
          <w:noProof/>
          <w:szCs w:val="24"/>
        </w:rPr>
        <w:t>Wood Fiber Sci.</w:t>
      </w:r>
      <w:r w:rsidRPr="00C7724A">
        <w:rPr>
          <w:noProof/>
          <w:szCs w:val="24"/>
        </w:rPr>
        <w:t xml:space="preserve"> 39(2):271-278.</w:t>
      </w:r>
    </w:p>
    <w:p w14:paraId="4F0572F7" w14:textId="77777777" w:rsidR="00740639" w:rsidRPr="00C7724A" w:rsidRDefault="00740639" w:rsidP="00C7724A">
      <w:pPr>
        <w:pStyle w:val="EndNoteBibliography"/>
        <w:spacing w:line="480" w:lineRule="auto"/>
        <w:ind w:left="720" w:hanging="720"/>
        <w:rPr>
          <w:noProof/>
          <w:szCs w:val="24"/>
        </w:rPr>
      </w:pPr>
      <w:r w:rsidRPr="00C7724A">
        <w:rPr>
          <w:noProof/>
          <w:szCs w:val="24"/>
        </w:rPr>
        <w:lastRenderedPageBreak/>
        <w:t xml:space="preserve">Zukowski, J. and N.-Y. Su. 2017. Survival of termites (Isoptera) exposed to various levels of relative humidity (RH) and water availability, and their RH preferences. </w:t>
      </w:r>
      <w:r w:rsidRPr="00C7724A">
        <w:rPr>
          <w:i/>
          <w:noProof/>
          <w:szCs w:val="24"/>
        </w:rPr>
        <w:t>Fla. Entomol.</w:t>
      </w:r>
      <w:r w:rsidRPr="00C7724A">
        <w:rPr>
          <w:noProof/>
          <w:szCs w:val="24"/>
        </w:rPr>
        <w:t xml:space="preserve"> 100(3):532-538.</w:t>
      </w:r>
    </w:p>
    <w:p w14:paraId="1B3826C5" w14:textId="71B64C00" w:rsidR="00775D66" w:rsidRDefault="00435B0C" w:rsidP="004D5E09">
      <w:pPr>
        <w:spacing w:line="480" w:lineRule="auto"/>
        <w:ind w:left="720"/>
        <w:rPr>
          <w:rFonts w:ascii="Times New Roman" w:hAnsi="Times New Roman" w:cs="Times New Roman"/>
          <w:sz w:val="24"/>
          <w:szCs w:val="24"/>
        </w:rPr>
      </w:pPr>
      <w:r w:rsidRPr="00C7724A">
        <w:rPr>
          <w:rFonts w:ascii="Times New Roman" w:hAnsi="Times New Roman" w:cs="Times New Roman"/>
          <w:sz w:val="24"/>
          <w:szCs w:val="24"/>
        </w:rPr>
        <w:fldChar w:fldCharType="end"/>
      </w:r>
      <w:r w:rsidR="00C45D1E">
        <w:rPr>
          <w:rFonts w:ascii="Times New Roman" w:hAnsi="Times New Roman" w:cs="Times New Roman"/>
          <w:sz w:val="24"/>
          <w:szCs w:val="24"/>
        </w:rPr>
        <w:br w:type="page"/>
      </w:r>
    </w:p>
    <w:p w14:paraId="3B3241CB" w14:textId="69353D65" w:rsidR="002D5F94" w:rsidRPr="002D5F94" w:rsidRDefault="002D5F94" w:rsidP="002D5F94">
      <w:pPr>
        <w:spacing w:line="480" w:lineRule="auto"/>
        <w:jc w:val="center"/>
        <w:rPr>
          <w:rFonts w:ascii="Times New Roman" w:hAnsi="Times New Roman" w:cs="Times New Roman"/>
          <w:b/>
          <w:bCs/>
          <w:sz w:val="24"/>
          <w:szCs w:val="24"/>
        </w:rPr>
      </w:pPr>
      <w:r w:rsidRPr="002D5F94">
        <w:rPr>
          <w:rFonts w:ascii="Times New Roman" w:hAnsi="Times New Roman" w:cs="Times New Roman"/>
          <w:b/>
          <w:bCs/>
          <w:sz w:val="24"/>
          <w:szCs w:val="24"/>
        </w:rPr>
        <w:lastRenderedPageBreak/>
        <w:t>Figure captions</w:t>
      </w:r>
    </w:p>
    <w:p w14:paraId="5AC1B422" w14:textId="6913E482" w:rsidR="00775D66" w:rsidRPr="00C7724A" w:rsidRDefault="00775D66" w:rsidP="00775D66">
      <w:pPr>
        <w:spacing w:line="480" w:lineRule="auto"/>
        <w:rPr>
          <w:rFonts w:ascii="Times New Roman" w:hAnsi="Times New Roman" w:cs="Times New Roman"/>
          <w:sz w:val="24"/>
          <w:szCs w:val="24"/>
        </w:rPr>
      </w:pPr>
      <w:r w:rsidRPr="00C7724A">
        <w:rPr>
          <w:rFonts w:ascii="Times New Roman" w:hAnsi="Times New Roman" w:cs="Times New Roman"/>
          <w:i/>
          <w:iCs/>
          <w:sz w:val="24"/>
          <w:szCs w:val="24"/>
        </w:rPr>
        <w:t>Figure 1.</w:t>
      </w:r>
      <w:r w:rsidRPr="00C7724A">
        <w:rPr>
          <w:rFonts w:ascii="Times New Roman" w:eastAsia="Times New Roman" w:hAnsi="Times New Roman" w:cs="Times New Roman"/>
          <w:i/>
          <w:sz w:val="24"/>
          <w:szCs w:val="24"/>
          <w:lang w:eastAsia="en-US"/>
        </w:rPr>
        <w:t xml:space="preserve"> – </w:t>
      </w:r>
      <w:r w:rsidRPr="00C7724A">
        <w:rPr>
          <w:rFonts w:ascii="Times New Roman" w:hAnsi="Times New Roman" w:cs="Times New Roman"/>
          <w:i/>
          <w:iCs/>
          <w:sz w:val="24"/>
          <w:szCs w:val="24"/>
        </w:rPr>
        <w:t>Termite containers in the environmental chamber. The inset (lower left) shows the arrangement of the samples in one container and how termites were initially congregated in the center after being added.</w:t>
      </w:r>
    </w:p>
    <w:p w14:paraId="05E30743" w14:textId="77777777" w:rsidR="00775D66" w:rsidRPr="00C7724A" w:rsidRDefault="00775D66" w:rsidP="00775D66">
      <w:pPr>
        <w:spacing w:line="480" w:lineRule="auto"/>
        <w:rPr>
          <w:rFonts w:ascii="Times New Roman" w:hAnsi="Times New Roman" w:cs="Times New Roman"/>
          <w:b/>
          <w:sz w:val="24"/>
          <w:szCs w:val="24"/>
        </w:rPr>
      </w:pPr>
      <w:r w:rsidRPr="00C7724A">
        <w:rPr>
          <w:rFonts w:ascii="Times New Roman" w:hAnsi="Times New Roman" w:cs="Times New Roman"/>
          <w:bCs/>
          <w:i/>
          <w:iCs/>
          <w:sz w:val="24"/>
          <w:szCs w:val="24"/>
        </w:rPr>
        <w:t xml:space="preserve">Figure 2. </w:t>
      </w:r>
      <w:r w:rsidRPr="00C7724A">
        <w:rPr>
          <w:rFonts w:ascii="Times New Roman" w:eastAsia="Times New Roman" w:hAnsi="Times New Roman" w:cs="Times New Roman"/>
          <w:i/>
          <w:iCs/>
          <w:sz w:val="24"/>
          <w:szCs w:val="24"/>
          <w:lang w:eastAsia="en-US"/>
        </w:rPr>
        <w:t xml:space="preserve">– </w:t>
      </w:r>
      <w:r w:rsidRPr="00C7724A">
        <w:rPr>
          <w:rFonts w:ascii="Times New Roman" w:hAnsi="Times New Roman" w:cs="Times New Roman"/>
          <w:bCs/>
          <w:i/>
          <w:iCs/>
          <w:sz w:val="24"/>
          <w:szCs w:val="24"/>
        </w:rPr>
        <w:t xml:space="preserve">Boxplots of EMC for OSB and SYP samples (unshared lowercase letters above each box indicate a significant difference between means).  Boxplot symbols </w:t>
      </w:r>
      <w:proofErr w:type="gramStart"/>
      <w:r w:rsidRPr="00C7724A">
        <w:rPr>
          <w:rFonts w:ascii="Times New Roman" w:hAnsi="Times New Roman" w:cs="Times New Roman"/>
          <w:bCs/>
          <w:i/>
          <w:iCs/>
          <w:sz w:val="24"/>
          <w:szCs w:val="24"/>
        </w:rPr>
        <w:t>are:</w:t>
      </w:r>
      <w:proofErr w:type="gramEnd"/>
      <w:r w:rsidRPr="00C7724A">
        <w:rPr>
          <w:rFonts w:ascii="Times New Roman" w:hAnsi="Times New Roman" w:cs="Times New Roman"/>
          <w:bCs/>
          <w:i/>
          <w:iCs/>
          <w:sz w:val="24"/>
          <w:szCs w:val="24"/>
        </w:rPr>
        <w:t xml:space="preserve"> box length, the distance between the 25</w:t>
      </w:r>
      <w:r w:rsidRPr="00C7724A">
        <w:rPr>
          <w:rFonts w:ascii="Times New Roman" w:hAnsi="Times New Roman" w:cs="Times New Roman"/>
          <w:bCs/>
          <w:i/>
          <w:iCs/>
          <w:sz w:val="24"/>
          <w:szCs w:val="24"/>
          <w:vertAlign w:val="superscript"/>
        </w:rPr>
        <w:t>th</w:t>
      </w:r>
      <w:r w:rsidRPr="00C7724A">
        <w:rPr>
          <w:rFonts w:ascii="Times New Roman" w:hAnsi="Times New Roman" w:cs="Times New Roman"/>
          <w:bCs/>
          <w:i/>
          <w:iCs/>
          <w:sz w:val="24"/>
          <w:szCs w:val="24"/>
        </w:rPr>
        <w:t xml:space="preserve"> and 75</w:t>
      </w:r>
      <w:r w:rsidRPr="00C7724A">
        <w:rPr>
          <w:rFonts w:ascii="Times New Roman" w:hAnsi="Times New Roman" w:cs="Times New Roman"/>
          <w:bCs/>
          <w:i/>
          <w:iCs/>
          <w:sz w:val="24"/>
          <w:szCs w:val="24"/>
          <w:vertAlign w:val="superscript"/>
        </w:rPr>
        <w:t>th</w:t>
      </w:r>
      <w:r w:rsidRPr="00C7724A">
        <w:rPr>
          <w:rFonts w:ascii="Times New Roman" w:hAnsi="Times New Roman" w:cs="Times New Roman"/>
          <w:bCs/>
          <w:i/>
          <w:iCs/>
          <w:sz w:val="24"/>
          <w:szCs w:val="24"/>
        </w:rPr>
        <w:t xml:space="preserve"> percentiles; open diamond, the mean; horizontal line within the box, the median; whiskers, minimum to maximum values; points beyond the whiskers, outliers (greater than 3 times the interquartile range Q3-Q1).</w:t>
      </w:r>
    </w:p>
    <w:p w14:paraId="2C2EC0B7" w14:textId="77777777" w:rsidR="00775D66" w:rsidRPr="00C7724A" w:rsidRDefault="00775D66" w:rsidP="00775D66">
      <w:pPr>
        <w:spacing w:line="480" w:lineRule="auto"/>
        <w:rPr>
          <w:rFonts w:ascii="Times New Roman" w:hAnsi="Times New Roman" w:cs="Times New Roman"/>
          <w:bCs/>
          <w:i/>
          <w:iCs/>
          <w:sz w:val="24"/>
          <w:szCs w:val="24"/>
        </w:rPr>
      </w:pPr>
      <w:r w:rsidRPr="00C7724A">
        <w:rPr>
          <w:rFonts w:ascii="Times New Roman" w:hAnsi="Times New Roman" w:cs="Times New Roman"/>
          <w:bCs/>
          <w:i/>
          <w:iCs/>
          <w:sz w:val="24"/>
          <w:szCs w:val="24"/>
        </w:rPr>
        <w:t>Figure 3.</w:t>
      </w:r>
      <w:r w:rsidRPr="00C7724A">
        <w:rPr>
          <w:rFonts w:ascii="Times New Roman" w:eastAsia="Times New Roman" w:hAnsi="Times New Roman" w:cs="Times New Roman"/>
          <w:i/>
          <w:iCs/>
          <w:sz w:val="24"/>
          <w:szCs w:val="24"/>
          <w:lang w:eastAsia="en-US"/>
        </w:rPr>
        <w:t xml:space="preserve"> – M</w:t>
      </w:r>
      <w:r w:rsidRPr="00C7724A">
        <w:rPr>
          <w:rFonts w:ascii="Times New Roman" w:hAnsi="Times New Roman" w:cs="Times New Roman"/>
          <w:bCs/>
          <w:i/>
          <w:iCs/>
          <w:sz w:val="24"/>
          <w:szCs w:val="24"/>
        </w:rPr>
        <w:t>oisture content changes of SYP and OSB samples when sitting on wet sand.</w:t>
      </w:r>
    </w:p>
    <w:p w14:paraId="185EBB01" w14:textId="77777777" w:rsidR="00775D66" w:rsidRPr="00C7724A" w:rsidRDefault="00775D66" w:rsidP="00775D66">
      <w:pPr>
        <w:spacing w:line="480" w:lineRule="auto"/>
        <w:rPr>
          <w:rFonts w:ascii="Times New Roman" w:hAnsi="Times New Roman" w:cs="Times New Roman"/>
          <w:b/>
          <w:sz w:val="24"/>
          <w:szCs w:val="24"/>
        </w:rPr>
      </w:pPr>
      <w:r w:rsidRPr="00C7724A">
        <w:rPr>
          <w:rFonts w:ascii="Times New Roman" w:hAnsi="Times New Roman" w:cs="Times New Roman"/>
          <w:bCs/>
          <w:i/>
          <w:iCs/>
          <w:sz w:val="24"/>
          <w:szCs w:val="24"/>
        </w:rPr>
        <w:t xml:space="preserve">Figure 4. </w:t>
      </w:r>
      <w:r w:rsidRPr="00C7724A">
        <w:rPr>
          <w:rFonts w:ascii="Times New Roman" w:eastAsia="Times New Roman" w:hAnsi="Times New Roman" w:cs="Times New Roman"/>
          <w:i/>
          <w:iCs/>
          <w:sz w:val="24"/>
          <w:szCs w:val="24"/>
          <w:lang w:eastAsia="en-US"/>
        </w:rPr>
        <w:t>– Three-week photos showing t</w:t>
      </w:r>
      <w:r w:rsidRPr="00C7724A">
        <w:rPr>
          <w:rFonts w:ascii="Times New Roman" w:hAnsi="Times New Roman" w:cs="Times New Roman"/>
          <w:bCs/>
          <w:i/>
          <w:iCs/>
          <w:sz w:val="24"/>
          <w:szCs w:val="24"/>
        </w:rPr>
        <w:t>ermite preference for SYP in SYP versus OSB20 choice test (left) and no obvious preference in the OSB choice test, OSB0 versus OSB10 (right, samples also encased in moist sand).</w:t>
      </w:r>
    </w:p>
    <w:p w14:paraId="2F1E5B78" w14:textId="77777777" w:rsidR="000714B5" w:rsidRPr="00C7724A" w:rsidRDefault="000714B5" w:rsidP="000714B5">
      <w:pPr>
        <w:spacing w:line="480" w:lineRule="auto"/>
        <w:rPr>
          <w:rFonts w:ascii="Times New Roman" w:hAnsi="Times New Roman" w:cs="Times New Roman"/>
          <w:bCs/>
          <w:i/>
          <w:iCs/>
          <w:sz w:val="24"/>
          <w:szCs w:val="24"/>
        </w:rPr>
      </w:pPr>
      <w:r w:rsidRPr="00C7724A">
        <w:rPr>
          <w:rFonts w:ascii="Times New Roman" w:hAnsi="Times New Roman" w:cs="Times New Roman"/>
          <w:bCs/>
          <w:i/>
          <w:iCs/>
          <w:sz w:val="24"/>
          <w:szCs w:val="24"/>
        </w:rPr>
        <w:t xml:space="preserve">Figure 5. </w:t>
      </w:r>
      <w:r w:rsidRPr="00C7724A">
        <w:rPr>
          <w:rFonts w:ascii="Times New Roman" w:eastAsia="Times New Roman" w:hAnsi="Times New Roman" w:cs="Times New Roman"/>
          <w:i/>
          <w:iCs/>
          <w:sz w:val="24"/>
          <w:szCs w:val="24"/>
          <w:lang w:eastAsia="en-US"/>
        </w:rPr>
        <w:t xml:space="preserve">– </w:t>
      </w:r>
      <w:r w:rsidRPr="00C7724A">
        <w:rPr>
          <w:rFonts w:ascii="Times New Roman" w:hAnsi="Times New Roman" w:cs="Times New Roman"/>
          <w:bCs/>
          <w:i/>
          <w:iCs/>
          <w:sz w:val="24"/>
          <w:szCs w:val="24"/>
        </w:rPr>
        <w:t>Weight loss for SYP (left) and OSB (right) samples in choice tests (shared lowercase letters above each box indicate no significant difference for within graph mean comparisons). See Figure 2 for boxplot symbol definitions.</w:t>
      </w:r>
    </w:p>
    <w:p w14:paraId="5AAE0B66" w14:textId="77777777" w:rsidR="000714B5" w:rsidRPr="00C7724A" w:rsidRDefault="000714B5" w:rsidP="000714B5">
      <w:pPr>
        <w:spacing w:line="480" w:lineRule="auto"/>
        <w:rPr>
          <w:rFonts w:ascii="Times New Roman" w:hAnsi="Times New Roman" w:cs="Times New Roman"/>
          <w:bCs/>
          <w:i/>
          <w:iCs/>
          <w:sz w:val="24"/>
          <w:szCs w:val="24"/>
        </w:rPr>
      </w:pPr>
      <w:r w:rsidRPr="00C7724A">
        <w:rPr>
          <w:rFonts w:ascii="Times New Roman" w:hAnsi="Times New Roman" w:cs="Times New Roman"/>
          <w:bCs/>
          <w:i/>
          <w:iCs/>
          <w:sz w:val="24"/>
          <w:szCs w:val="24"/>
        </w:rPr>
        <w:t xml:space="preserve">Figure 6. </w:t>
      </w:r>
      <w:r w:rsidRPr="00C7724A">
        <w:rPr>
          <w:rFonts w:ascii="Times New Roman" w:eastAsia="Times New Roman" w:hAnsi="Times New Roman" w:cs="Times New Roman"/>
          <w:i/>
          <w:iCs/>
          <w:sz w:val="24"/>
          <w:szCs w:val="24"/>
          <w:lang w:eastAsia="en-US"/>
        </w:rPr>
        <w:t xml:space="preserve">– No termite </w:t>
      </w:r>
      <w:r w:rsidRPr="00C7724A">
        <w:rPr>
          <w:rFonts w:ascii="Times New Roman" w:hAnsi="Times New Roman" w:cs="Times New Roman"/>
          <w:bCs/>
          <w:i/>
          <w:iCs/>
          <w:sz w:val="24"/>
          <w:szCs w:val="24"/>
        </w:rPr>
        <w:t>control samples after 4 weeks on moist sand and oven drying.</w:t>
      </w:r>
    </w:p>
    <w:p w14:paraId="046DC7BF" w14:textId="77777777" w:rsidR="000714B5" w:rsidRPr="00C7724A" w:rsidRDefault="000714B5" w:rsidP="000714B5">
      <w:pPr>
        <w:spacing w:line="480" w:lineRule="auto"/>
        <w:rPr>
          <w:rFonts w:ascii="Times New Roman" w:hAnsi="Times New Roman" w:cs="Times New Roman"/>
          <w:bCs/>
          <w:sz w:val="24"/>
          <w:szCs w:val="24"/>
        </w:rPr>
      </w:pPr>
      <w:r w:rsidRPr="00C7724A">
        <w:rPr>
          <w:rFonts w:ascii="Times New Roman" w:hAnsi="Times New Roman" w:cs="Times New Roman"/>
          <w:bCs/>
          <w:i/>
          <w:iCs/>
          <w:sz w:val="24"/>
          <w:szCs w:val="24"/>
        </w:rPr>
        <w:t xml:space="preserve">Figure 7. </w:t>
      </w:r>
      <w:r w:rsidRPr="00C7724A">
        <w:rPr>
          <w:rFonts w:ascii="Times New Roman" w:eastAsia="Times New Roman" w:hAnsi="Times New Roman" w:cs="Times New Roman"/>
          <w:i/>
          <w:iCs/>
          <w:sz w:val="24"/>
          <w:szCs w:val="24"/>
          <w:lang w:eastAsia="en-US"/>
        </w:rPr>
        <w:t xml:space="preserve">– </w:t>
      </w:r>
      <w:r w:rsidRPr="00C7724A">
        <w:rPr>
          <w:rFonts w:ascii="Times New Roman" w:hAnsi="Times New Roman" w:cs="Times New Roman"/>
          <w:bCs/>
          <w:i/>
          <w:iCs/>
          <w:sz w:val="24"/>
          <w:szCs w:val="24"/>
        </w:rPr>
        <w:t>SYP versus OSB samples (a) and OSB0 versus OSB10 (b) after termite exposure for 4 weeks in choice tests and oven drying.</w:t>
      </w:r>
    </w:p>
    <w:p w14:paraId="3CB7861C" w14:textId="77777777" w:rsidR="000714B5" w:rsidRPr="00C7724A" w:rsidRDefault="000714B5" w:rsidP="000714B5">
      <w:pPr>
        <w:spacing w:line="480" w:lineRule="auto"/>
        <w:rPr>
          <w:rFonts w:ascii="Times New Roman" w:hAnsi="Times New Roman" w:cs="Times New Roman"/>
          <w:bCs/>
          <w:i/>
          <w:iCs/>
          <w:sz w:val="24"/>
          <w:szCs w:val="24"/>
        </w:rPr>
      </w:pPr>
      <w:r w:rsidRPr="00C7724A">
        <w:rPr>
          <w:rFonts w:ascii="Times New Roman" w:hAnsi="Times New Roman" w:cs="Times New Roman"/>
          <w:bCs/>
          <w:i/>
          <w:iCs/>
          <w:sz w:val="24"/>
          <w:szCs w:val="24"/>
        </w:rPr>
        <w:lastRenderedPageBreak/>
        <w:t xml:space="preserve">Figure 8. </w:t>
      </w:r>
      <w:r w:rsidRPr="00C7724A">
        <w:rPr>
          <w:rFonts w:ascii="Times New Roman" w:eastAsia="Times New Roman" w:hAnsi="Times New Roman" w:cs="Times New Roman"/>
          <w:i/>
          <w:iCs/>
          <w:sz w:val="24"/>
          <w:szCs w:val="24"/>
          <w:lang w:eastAsia="en-US"/>
        </w:rPr>
        <w:t xml:space="preserve">– </w:t>
      </w:r>
      <w:r w:rsidRPr="00C7724A">
        <w:rPr>
          <w:rFonts w:ascii="Times New Roman" w:hAnsi="Times New Roman" w:cs="Times New Roman"/>
          <w:bCs/>
          <w:i/>
          <w:iCs/>
          <w:sz w:val="24"/>
          <w:szCs w:val="24"/>
        </w:rPr>
        <w:t>SYP vs OSB choice test boxplots of visual rating for SYP (left graph) and OSB (right graph) samples (unshared lowercase letters above each box indicate a significant difference for within graph mean comparisons). See Figure 2 for boxplot symbol definitions.</w:t>
      </w:r>
    </w:p>
    <w:p w14:paraId="07254F26" w14:textId="77777777" w:rsidR="00A43234" w:rsidRPr="00C7724A" w:rsidRDefault="00A43234" w:rsidP="00A43234">
      <w:pPr>
        <w:spacing w:line="480" w:lineRule="auto"/>
        <w:rPr>
          <w:rFonts w:ascii="Times New Roman" w:hAnsi="Times New Roman" w:cs="Times New Roman"/>
          <w:sz w:val="24"/>
          <w:szCs w:val="24"/>
        </w:rPr>
      </w:pPr>
      <w:r w:rsidRPr="00C7724A">
        <w:rPr>
          <w:rFonts w:ascii="Times New Roman" w:hAnsi="Times New Roman" w:cs="Times New Roman"/>
          <w:bCs/>
          <w:i/>
          <w:iCs/>
          <w:sz w:val="24"/>
          <w:szCs w:val="24"/>
        </w:rPr>
        <w:t xml:space="preserve">Figure 9. </w:t>
      </w:r>
      <w:r w:rsidRPr="00C7724A">
        <w:rPr>
          <w:rFonts w:ascii="Times New Roman" w:eastAsia="Times New Roman" w:hAnsi="Times New Roman" w:cs="Times New Roman"/>
          <w:i/>
          <w:iCs/>
          <w:sz w:val="24"/>
          <w:szCs w:val="24"/>
          <w:lang w:eastAsia="en-US"/>
        </w:rPr>
        <w:t xml:space="preserve">– </w:t>
      </w:r>
      <w:r w:rsidRPr="00C7724A">
        <w:rPr>
          <w:rFonts w:ascii="Times New Roman" w:hAnsi="Times New Roman" w:cs="Times New Roman"/>
          <w:bCs/>
          <w:i/>
          <w:iCs/>
          <w:sz w:val="24"/>
          <w:szCs w:val="24"/>
        </w:rPr>
        <w:t>Boxplots of termite mortality in choice tests (shared letters above each box indicate no significant difference between means).</w:t>
      </w:r>
      <w:r w:rsidRPr="00C7724A">
        <w:rPr>
          <w:rFonts w:ascii="Times New Roman" w:hAnsi="Times New Roman" w:cs="Times New Roman"/>
          <w:bCs/>
          <w:sz w:val="24"/>
          <w:szCs w:val="24"/>
        </w:rPr>
        <w:t xml:space="preserve">  </w:t>
      </w:r>
      <w:r w:rsidRPr="00C7724A">
        <w:rPr>
          <w:rFonts w:ascii="Times New Roman" w:hAnsi="Times New Roman" w:cs="Times New Roman"/>
          <w:bCs/>
          <w:i/>
          <w:iCs/>
          <w:sz w:val="24"/>
          <w:szCs w:val="24"/>
        </w:rPr>
        <w:t xml:space="preserve">See Figure 2 for boxplot symbol definitions. </w:t>
      </w:r>
    </w:p>
    <w:p w14:paraId="3AC64176" w14:textId="77777777" w:rsidR="0081088D" w:rsidRPr="00C7724A" w:rsidRDefault="00775D66" w:rsidP="0081088D">
      <w:pPr>
        <w:spacing w:line="480" w:lineRule="auto"/>
        <w:rPr>
          <w:rFonts w:ascii="Times New Roman" w:hAnsi="Times New Roman" w:cs="Times New Roman"/>
          <w:sz w:val="24"/>
          <w:szCs w:val="24"/>
        </w:rPr>
      </w:pPr>
      <w:r>
        <w:rPr>
          <w:rFonts w:ascii="Times New Roman" w:hAnsi="Times New Roman" w:cs="Times New Roman"/>
          <w:sz w:val="24"/>
          <w:szCs w:val="24"/>
        </w:rPr>
        <w:br w:type="page"/>
      </w:r>
      <w:r w:rsidR="0081088D" w:rsidRPr="00C7724A">
        <w:rPr>
          <w:rFonts w:ascii="Times New Roman" w:eastAsia="Times New Roman" w:hAnsi="Times New Roman" w:cs="Times New Roman"/>
          <w:i/>
          <w:sz w:val="24"/>
          <w:szCs w:val="24"/>
          <w:lang w:eastAsia="en-US"/>
        </w:rPr>
        <w:lastRenderedPageBreak/>
        <w:t xml:space="preserve">Table 1. – Average morphometric measurements of the collected termite soldiers compared to other </w:t>
      </w:r>
      <w:r w:rsidR="0081088D" w:rsidRPr="00C7724A">
        <w:rPr>
          <w:rFonts w:ascii="Times New Roman" w:eastAsia="Times New Roman" w:hAnsi="Times New Roman" w:cs="Times New Roman"/>
          <w:i/>
          <w:sz w:val="24"/>
          <w:szCs w:val="24"/>
          <w:u w:val="single"/>
          <w:lang w:eastAsia="en-US"/>
        </w:rPr>
        <w:t>Reticulitermes</w:t>
      </w:r>
      <w:r w:rsidR="0081088D" w:rsidRPr="00C7724A">
        <w:rPr>
          <w:rFonts w:ascii="Times New Roman" w:eastAsia="Times New Roman" w:hAnsi="Times New Roman" w:cs="Times New Roman"/>
          <w:i/>
          <w:sz w:val="24"/>
          <w:szCs w:val="24"/>
          <w:lang w:eastAsia="en-US"/>
        </w:rPr>
        <w:t xml:space="preserve"> species found in MS.*</w:t>
      </w:r>
    </w:p>
    <w:tbl>
      <w:tblPr>
        <w:tblStyle w:val="PlainTable2"/>
        <w:tblW w:w="8820" w:type="dxa"/>
        <w:tblLook w:val="04A0" w:firstRow="1" w:lastRow="0" w:firstColumn="1" w:lastColumn="0" w:noHBand="0" w:noVBand="1"/>
      </w:tblPr>
      <w:tblGrid>
        <w:gridCol w:w="3150"/>
        <w:gridCol w:w="1440"/>
        <w:gridCol w:w="1440"/>
        <w:gridCol w:w="1466"/>
        <w:gridCol w:w="1324"/>
      </w:tblGrid>
      <w:tr w:rsidR="0081088D" w:rsidRPr="00C7724A" w14:paraId="3F09658C" w14:textId="77777777" w:rsidTr="004C21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top w:val="double" w:sz="4" w:space="0" w:color="auto"/>
            </w:tcBorders>
          </w:tcPr>
          <w:p w14:paraId="62CA22A2" w14:textId="77777777" w:rsidR="0081088D" w:rsidRPr="00C7724A" w:rsidRDefault="0081088D" w:rsidP="004C218C">
            <w:pPr>
              <w:spacing w:after="0" w:line="480" w:lineRule="auto"/>
              <w:rPr>
                <w:rFonts w:ascii="Times New Roman" w:hAnsi="Times New Roman" w:cs="Times New Roman"/>
                <w:b w:val="0"/>
                <w:bCs w:val="0"/>
                <w:color w:val="000000" w:themeColor="text1"/>
                <w:sz w:val="24"/>
                <w:szCs w:val="24"/>
              </w:rPr>
            </w:pPr>
            <w:r w:rsidRPr="00C7724A">
              <w:rPr>
                <w:rFonts w:ascii="Times New Roman" w:hAnsi="Times New Roman" w:cs="Times New Roman"/>
                <w:b w:val="0"/>
                <w:bCs w:val="0"/>
                <w:color w:val="000000" w:themeColor="text1"/>
                <w:sz w:val="24"/>
                <w:szCs w:val="24"/>
              </w:rPr>
              <w:t>Structure</w:t>
            </w:r>
          </w:p>
        </w:tc>
        <w:tc>
          <w:tcPr>
            <w:tcW w:w="1440" w:type="dxa"/>
            <w:tcBorders>
              <w:top w:val="double" w:sz="4" w:space="0" w:color="auto"/>
            </w:tcBorders>
          </w:tcPr>
          <w:p w14:paraId="7F9F87B9" w14:textId="77777777" w:rsidR="0081088D" w:rsidRPr="00C7724A" w:rsidRDefault="0081088D" w:rsidP="004C218C">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7724A">
              <w:rPr>
                <w:rFonts w:ascii="Times New Roman" w:hAnsi="Times New Roman" w:cs="Times New Roman"/>
                <w:b w:val="0"/>
                <w:bCs w:val="0"/>
                <w:color w:val="000000" w:themeColor="text1"/>
                <w:kern w:val="24"/>
                <w:sz w:val="24"/>
                <w:szCs w:val="24"/>
              </w:rPr>
              <w:t>MS Collection</w:t>
            </w:r>
          </w:p>
        </w:tc>
        <w:tc>
          <w:tcPr>
            <w:tcW w:w="1440" w:type="dxa"/>
            <w:tcBorders>
              <w:top w:val="double" w:sz="4" w:space="0" w:color="auto"/>
            </w:tcBorders>
          </w:tcPr>
          <w:p w14:paraId="2626D379" w14:textId="77777777" w:rsidR="0081088D" w:rsidRPr="00C7724A" w:rsidRDefault="0081088D" w:rsidP="004C218C">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kern w:val="24"/>
                <w:sz w:val="24"/>
                <w:szCs w:val="24"/>
              </w:rPr>
            </w:pPr>
          </w:p>
          <w:p w14:paraId="3A8B87D3" w14:textId="77777777" w:rsidR="0081088D" w:rsidRPr="00C7724A" w:rsidRDefault="0081088D" w:rsidP="004C218C">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proofErr w:type="spellStart"/>
            <w:r w:rsidRPr="00C7724A">
              <w:rPr>
                <w:rFonts w:ascii="Times New Roman" w:hAnsi="Times New Roman" w:cs="Times New Roman"/>
                <w:b w:val="0"/>
                <w:bCs w:val="0"/>
                <w:i/>
                <w:iCs/>
                <w:color w:val="000000" w:themeColor="text1"/>
                <w:kern w:val="24"/>
                <w:sz w:val="24"/>
                <w:szCs w:val="24"/>
              </w:rPr>
              <w:t>Rfla</w:t>
            </w:r>
            <w:proofErr w:type="spellEnd"/>
          </w:p>
        </w:tc>
        <w:tc>
          <w:tcPr>
            <w:tcW w:w="1466" w:type="dxa"/>
            <w:tcBorders>
              <w:top w:val="double" w:sz="4" w:space="0" w:color="auto"/>
            </w:tcBorders>
          </w:tcPr>
          <w:p w14:paraId="15E66C57" w14:textId="77777777" w:rsidR="0081088D" w:rsidRPr="00C7724A" w:rsidRDefault="0081088D" w:rsidP="004C218C">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kern w:val="24"/>
                <w:sz w:val="24"/>
                <w:szCs w:val="24"/>
              </w:rPr>
            </w:pPr>
          </w:p>
          <w:p w14:paraId="43D71268" w14:textId="77777777" w:rsidR="0081088D" w:rsidRPr="00C7724A" w:rsidRDefault="0081088D" w:rsidP="004C218C">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proofErr w:type="spellStart"/>
            <w:r w:rsidRPr="00C7724A">
              <w:rPr>
                <w:rFonts w:ascii="Times New Roman" w:hAnsi="Times New Roman" w:cs="Times New Roman"/>
                <w:b w:val="0"/>
                <w:bCs w:val="0"/>
                <w:i/>
                <w:iCs/>
                <w:color w:val="000000" w:themeColor="text1"/>
                <w:kern w:val="24"/>
                <w:sz w:val="24"/>
                <w:szCs w:val="24"/>
              </w:rPr>
              <w:t>Rvir</w:t>
            </w:r>
            <w:proofErr w:type="spellEnd"/>
          </w:p>
        </w:tc>
        <w:tc>
          <w:tcPr>
            <w:tcW w:w="1324" w:type="dxa"/>
            <w:tcBorders>
              <w:top w:val="double" w:sz="4" w:space="0" w:color="auto"/>
            </w:tcBorders>
          </w:tcPr>
          <w:p w14:paraId="2CEA0097" w14:textId="77777777" w:rsidR="0081088D" w:rsidRPr="00C7724A" w:rsidRDefault="0081088D" w:rsidP="004C218C">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kern w:val="24"/>
                <w:sz w:val="24"/>
                <w:szCs w:val="24"/>
              </w:rPr>
            </w:pPr>
          </w:p>
          <w:p w14:paraId="28256E68" w14:textId="77777777" w:rsidR="0081088D" w:rsidRPr="00C7724A" w:rsidRDefault="0081088D" w:rsidP="004C218C">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proofErr w:type="spellStart"/>
            <w:r w:rsidRPr="00C7724A">
              <w:rPr>
                <w:rFonts w:ascii="Times New Roman" w:hAnsi="Times New Roman" w:cs="Times New Roman"/>
                <w:b w:val="0"/>
                <w:bCs w:val="0"/>
                <w:i/>
                <w:iCs/>
                <w:color w:val="000000" w:themeColor="text1"/>
                <w:kern w:val="24"/>
                <w:sz w:val="24"/>
                <w:szCs w:val="24"/>
              </w:rPr>
              <w:t>Rhag</w:t>
            </w:r>
            <w:proofErr w:type="spellEnd"/>
          </w:p>
        </w:tc>
      </w:tr>
      <w:tr w:rsidR="0081088D" w:rsidRPr="00C7724A" w14:paraId="3B0A0E92" w14:textId="77777777" w:rsidTr="004C2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bottom w:val="double" w:sz="4" w:space="0" w:color="auto"/>
            </w:tcBorders>
          </w:tcPr>
          <w:p w14:paraId="66897690" w14:textId="77777777" w:rsidR="0081088D" w:rsidRPr="00C7724A" w:rsidRDefault="0081088D" w:rsidP="004C218C">
            <w:pPr>
              <w:spacing w:after="0" w:line="480" w:lineRule="auto"/>
              <w:rPr>
                <w:rFonts w:ascii="Times New Roman" w:hAnsi="Times New Roman" w:cs="Times New Roman"/>
                <w:b w:val="0"/>
                <w:bCs w:val="0"/>
                <w:color w:val="000000" w:themeColor="text1"/>
                <w:sz w:val="24"/>
                <w:szCs w:val="24"/>
              </w:rPr>
            </w:pPr>
            <w:r w:rsidRPr="00C7724A">
              <w:rPr>
                <w:rFonts w:ascii="Times New Roman" w:hAnsi="Times New Roman" w:cs="Times New Roman"/>
                <w:b w:val="0"/>
                <w:bCs w:val="0"/>
                <w:color w:val="000000" w:themeColor="text1"/>
                <w:sz w:val="24"/>
                <w:szCs w:val="24"/>
              </w:rPr>
              <w:t xml:space="preserve">Head length + mandibles </w:t>
            </w:r>
            <w:r w:rsidRPr="00C7724A">
              <w:rPr>
                <w:rFonts w:ascii="Times New Roman" w:hAnsi="Times New Roman" w:cs="Times New Roman"/>
                <w:b w:val="0"/>
                <w:bCs w:val="0"/>
                <w:color w:val="000000" w:themeColor="text1"/>
                <w:kern w:val="24"/>
                <w:sz w:val="24"/>
                <w:szCs w:val="24"/>
              </w:rPr>
              <w:t>mm</w:t>
            </w:r>
          </w:p>
          <w:p w14:paraId="42964FD3" w14:textId="77777777" w:rsidR="0081088D" w:rsidRPr="00C7724A" w:rsidRDefault="0081088D" w:rsidP="004C218C">
            <w:pPr>
              <w:spacing w:after="0" w:line="480" w:lineRule="auto"/>
              <w:rPr>
                <w:rFonts w:ascii="Times New Roman" w:hAnsi="Times New Roman" w:cs="Times New Roman"/>
                <w:b w:val="0"/>
                <w:bCs w:val="0"/>
                <w:color w:val="000000" w:themeColor="text1"/>
                <w:kern w:val="24"/>
                <w:sz w:val="24"/>
                <w:szCs w:val="24"/>
              </w:rPr>
            </w:pPr>
            <w:r w:rsidRPr="00C7724A">
              <w:rPr>
                <w:rFonts w:ascii="Times New Roman" w:hAnsi="Times New Roman" w:cs="Times New Roman"/>
                <w:b w:val="0"/>
                <w:bCs w:val="0"/>
                <w:color w:val="000000" w:themeColor="text1"/>
                <w:kern w:val="24"/>
                <w:sz w:val="24"/>
                <w:szCs w:val="24"/>
              </w:rPr>
              <w:t>Pronotum width mm</w:t>
            </w:r>
          </w:p>
          <w:p w14:paraId="1B811F81" w14:textId="77777777" w:rsidR="0081088D" w:rsidRPr="005E3164" w:rsidRDefault="0081088D" w:rsidP="004C218C">
            <w:pPr>
              <w:spacing w:after="0" w:line="480" w:lineRule="auto"/>
              <w:rPr>
                <w:rFonts w:ascii="Times New Roman" w:hAnsi="Times New Roman" w:cs="Times New Roman"/>
                <w:b w:val="0"/>
                <w:bCs w:val="0"/>
                <w:color w:val="000000" w:themeColor="text1"/>
                <w:kern w:val="24"/>
                <w:sz w:val="24"/>
                <w:szCs w:val="24"/>
                <w:lang w:val="fr-FR"/>
              </w:rPr>
            </w:pPr>
            <w:r w:rsidRPr="005E3164">
              <w:rPr>
                <w:rFonts w:ascii="Times New Roman" w:hAnsi="Times New Roman" w:cs="Times New Roman"/>
                <w:b w:val="0"/>
                <w:bCs w:val="0"/>
                <w:color w:val="000000" w:themeColor="text1"/>
                <w:kern w:val="24"/>
                <w:sz w:val="24"/>
                <w:szCs w:val="24"/>
                <w:lang w:val="fr-FR"/>
              </w:rPr>
              <w:t>L mandible curvature</w:t>
            </w:r>
          </w:p>
          <w:p w14:paraId="43A26723" w14:textId="77777777" w:rsidR="0081088D" w:rsidRPr="005E3164" w:rsidRDefault="0081088D" w:rsidP="004C218C">
            <w:pPr>
              <w:spacing w:after="0" w:line="480" w:lineRule="auto"/>
              <w:rPr>
                <w:rFonts w:ascii="Times New Roman" w:hAnsi="Times New Roman" w:cs="Times New Roman"/>
                <w:b w:val="0"/>
                <w:bCs w:val="0"/>
                <w:color w:val="000000" w:themeColor="text1"/>
                <w:sz w:val="24"/>
                <w:szCs w:val="24"/>
                <w:lang w:val="fr-FR"/>
              </w:rPr>
            </w:pPr>
            <w:r w:rsidRPr="005E3164">
              <w:rPr>
                <w:rFonts w:ascii="Times New Roman" w:hAnsi="Times New Roman" w:cs="Times New Roman"/>
                <w:b w:val="0"/>
                <w:bCs w:val="0"/>
                <w:color w:val="000000" w:themeColor="text1"/>
                <w:kern w:val="24"/>
                <w:sz w:val="24"/>
                <w:szCs w:val="24"/>
                <w:lang w:val="fr-FR"/>
              </w:rPr>
              <w:t>R mandible curvature</w:t>
            </w:r>
          </w:p>
        </w:tc>
        <w:tc>
          <w:tcPr>
            <w:tcW w:w="1440" w:type="dxa"/>
            <w:tcBorders>
              <w:bottom w:val="double" w:sz="4" w:space="0" w:color="auto"/>
            </w:tcBorders>
          </w:tcPr>
          <w:p w14:paraId="485B8A4C" w14:textId="77777777" w:rsidR="0081088D" w:rsidRPr="00C7724A" w:rsidRDefault="0081088D" w:rsidP="004C218C">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7724A">
              <w:rPr>
                <w:rFonts w:ascii="Times New Roman" w:hAnsi="Times New Roman" w:cs="Times New Roman"/>
                <w:color w:val="000000" w:themeColor="text1"/>
                <w:sz w:val="24"/>
                <w:szCs w:val="24"/>
              </w:rPr>
              <w:t>2.68 ± 0.05</w:t>
            </w:r>
          </w:p>
          <w:p w14:paraId="7AD5649D" w14:textId="77777777" w:rsidR="0081088D" w:rsidRPr="00C7724A" w:rsidRDefault="0081088D" w:rsidP="004C218C">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kern w:val="24"/>
                <w:sz w:val="24"/>
                <w:szCs w:val="24"/>
              </w:rPr>
            </w:pPr>
            <w:r w:rsidRPr="00C7724A">
              <w:rPr>
                <w:rFonts w:ascii="Times New Roman" w:hAnsi="Times New Roman" w:cs="Times New Roman"/>
                <w:color w:val="000000" w:themeColor="text1"/>
                <w:kern w:val="24"/>
                <w:sz w:val="24"/>
                <w:szCs w:val="24"/>
              </w:rPr>
              <w:t>0.80 ± 0.01</w:t>
            </w:r>
          </w:p>
          <w:p w14:paraId="6781E786" w14:textId="77777777" w:rsidR="0081088D" w:rsidRPr="00C7724A" w:rsidRDefault="0081088D" w:rsidP="004C218C">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kern w:val="24"/>
                <w:sz w:val="24"/>
                <w:szCs w:val="24"/>
              </w:rPr>
            </w:pPr>
            <w:r w:rsidRPr="00C7724A">
              <w:rPr>
                <w:rFonts w:ascii="Times New Roman" w:hAnsi="Times New Roman" w:cs="Times New Roman"/>
                <w:color w:val="000000" w:themeColor="text1"/>
                <w:kern w:val="24"/>
                <w:sz w:val="24"/>
                <w:szCs w:val="24"/>
              </w:rPr>
              <w:t>70-90</w:t>
            </w:r>
            <w:r w:rsidRPr="00C7724A">
              <w:rPr>
                <w:rFonts w:ascii="Cambria Math" w:hAnsi="Cambria Math" w:cs="Cambria Math"/>
                <w:color w:val="000000" w:themeColor="text1"/>
                <w:kern w:val="24"/>
                <w:sz w:val="24"/>
                <w:szCs w:val="24"/>
              </w:rPr>
              <w:t>⁰</w:t>
            </w:r>
          </w:p>
          <w:p w14:paraId="7D9BEFB2" w14:textId="77777777" w:rsidR="0081088D" w:rsidRPr="00C7724A" w:rsidRDefault="0081088D" w:rsidP="004C218C">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7724A">
              <w:rPr>
                <w:rFonts w:ascii="Times New Roman" w:hAnsi="Times New Roman" w:cs="Times New Roman"/>
                <w:color w:val="000000" w:themeColor="text1"/>
                <w:kern w:val="24"/>
                <w:sz w:val="24"/>
                <w:szCs w:val="24"/>
              </w:rPr>
              <w:t>gradual</w:t>
            </w:r>
            <w:r w:rsidRPr="00C7724A">
              <w:rPr>
                <w:rFonts w:ascii="Times New Roman" w:hAnsi="Times New Roman" w:cs="Times New Roman"/>
                <w:color w:val="000000" w:themeColor="text1"/>
                <w:kern w:val="24"/>
                <w:sz w:val="24"/>
                <w:szCs w:val="24"/>
              </w:rPr>
              <w:tab/>
            </w:r>
          </w:p>
        </w:tc>
        <w:tc>
          <w:tcPr>
            <w:tcW w:w="1440" w:type="dxa"/>
            <w:tcBorders>
              <w:bottom w:val="double" w:sz="4" w:space="0" w:color="auto"/>
            </w:tcBorders>
          </w:tcPr>
          <w:p w14:paraId="62476EB5" w14:textId="77777777" w:rsidR="0081088D" w:rsidRPr="00C7724A" w:rsidRDefault="0081088D" w:rsidP="004C218C">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7724A">
              <w:rPr>
                <w:rFonts w:ascii="Times New Roman" w:hAnsi="Times New Roman" w:cs="Times New Roman"/>
                <w:color w:val="000000" w:themeColor="text1"/>
                <w:sz w:val="24"/>
                <w:szCs w:val="24"/>
              </w:rPr>
              <w:t>&gt; 2.8</w:t>
            </w:r>
          </w:p>
          <w:p w14:paraId="696EF715" w14:textId="77777777" w:rsidR="0081088D" w:rsidRPr="00C7724A" w:rsidRDefault="0081088D" w:rsidP="004C218C">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kern w:val="24"/>
                <w:sz w:val="24"/>
                <w:szCs w:val="24"/>
              </w:rPr>
            </w:pPr>
            <w:r w:rsidRPr="00C7724A">
              <w:rPr>
                <w:rFonts w:ascii="Times New Roman" w:hAnsi="Times New Roman" w:cs="Times New Roman"/>
                <w:color w:val="000000" w:themeColor="text1"/>
                <w:kern w:val="24"/>
                <w:sz w:val="24"/>
                <w:szCs w:val="24"/>
              </w:rPr>
              <w:t xml:space="preserve">0.88 </w:t>
            </w:r>
            <w:r w:rsidRPr="00C7724A">
              <w:rPr>
                <w:rFonts w:ascii="Times New Roman" w:hAnsi="Times New Roman" w:cs="Times New Roman"/>
                <w:color w:val="000000" w:themeColor="text1"/>
                <w:sz w:val="24"/>
                <w:szCs w:val="24"/>
              </w:rPr>
              <w:t xml:space="preserve">± </w:t>
            </w:r>
            <w:r w:rsidRPr="00C7724A">
              <w:rPr>
                <w:rFonts w:ascii="Times New Roman" w:hAnsi="Times New Roman" w:cs="Times New Roman"/>
                <w:color w:val="000000" w:themeColor="text1"/>
                <w:kern w:val="24"/>
                <w:sz w:val="24"/>
                <w:szCs w:val="24"/>
              </w:rPr>
              <w:t>1.03</w:t>
            </w:r>
          </w:p>
          <w:p w14:paraId="6109DEF5" w14:textId="77777777" w:rsidR="0081088D" w:rsidRPr="00C7724A" w:rsidRDefault="0081088D" w:rsidP="004C218C">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kern w:val="24"/>
                <w:sz w:val="24"/>
                <w:szCs w:val="24"/>
              </w:rPr>
            </w:pPr>
            <w:r w:rsidRPr="00C7724A">
              <w:rPr>
                <w:rFonts w:ascii="Times New Roman" w:hAnsi="Times New Roman" w:cs="Times New Roman"/>
                <w:color w:val="000000" w:themeColor="text1"/>
                <w:kern w:val="24"/>
                <w:sz w:val="24"/>
                <w:szCs w:val="24"/>
              </w:rPr>
              <w:t>70-90</w:t>
            </w:r>
            <w:r w:rsidRPr="00C7724A">
              <w:rPr>
                <w:rFonts w:ascii="Cambria Math" w:hAnsi="Cambria Math" w:cs="Cambria Math"/>
                <w:color w:val="000000" w:themeColor="text1"/>
                <w:kern w:val="24"/>
                <w:sz w:val="24"/>
                <w:szCs w:val="24"/>
              </w:rPr>
              <w:t>⁰</w:t>
            </w:r>
          </w:p>
          <w:p w14:paraId="52BB4048" w14:textId="77777777" w:rsidR="0081088D" w:rsidRPr="00C7724A" w:rsidRDefault="0081088D" w:rsidP="004C218C">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7724A">
              <w:rPr>
                <w:rFonts w:ascii="Times New Roman" w:hAnsi="Times New Roman" w:cs="Times New Roman"/>
                <w:color w:val="000000" w:themeColor="text1"/>
                <w:kern w:val="24"/>
                <w:sz w:val="24"/>
                <w:szCs w:val="24"/>
              </w:rPr>
              <w:t>70-90</w:t>
            </w:r>
            <w:r w:rsidRPr="00C7724A">
              <w:rPr>
                <w:rFonts w:ascii="Cambria Math" w:hAnsi="Cambria Math" w:cs="Cambria Math"/>
                <w:color w:val="000000" w:themeColor="text1"/>
                <w:kern w:val="24"/>
                <w:sz w:val="24"/>
                <w:szCs w:val="24"/>
              </w:rPr>
              <w:t>⁰</w:t>
            </w:r>
          </w:p>
        </w:tc>
        <w:tc>
          <w:tcPr>
            <w:tcW w:w="1466" w:type="dxa"/>
            <w:tcBorders>
              <w:bottom w:val="double" w:sz="4" w:space="0" w:color="auto"/>
            </w:tcBorders>
          </w:tcPr>
          <w:p w14:paraId="749DFDD8" w14:textId="77777777" w:rsidR="0081088D" w:rsidRPr="00C7724A" w:rsidRDefault="0081088D" w:rsidP="004C218C">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7724A">
              <w:rPr>
                <w:rFonts w:ascii="Times New Roman" w:hAnsi="Times New Roman" w:cs="Times New Roman"/>
                <w:color w:val="000000" w:themeColor="text1"/>
                <w:sz w:val="24"/>
                <w:szCs w:val="24"/>
              </w:rPr>
              <w:t>&lt; 2.7</w:t>
            </w:r>
          </w:p>
          <w:p w14:paraId="6C2032B0" w14:textId="77777777" w:rsidR="0081088D" w:rsidRPr="00C7724A" w:rsidRDefault="0081088D" w:rsidP="004C218C">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7724A">
              <w:rPr>
                <w:rFonts w:ascii="Times New Roman" w:hAnsi="Times New Roman" w:cs="Times New Roman"/>
                <w:color w:val="000000" w:themeColor="text1"/>
                <w:kern w:val="24"/>
                <w:sz w:val="24"/>
                <w:szCs w:val="24"/>
              </w:rPr>
              <w:t xml:space="preserve">0.73 </w:t>
            </w:r>
            <w:r w:rsidRPr="00C7724A">
              <w:rPr>
                <w:rFonts w:ascii="Times New Roman" w:hAnsi="Times New Roman" w:cs="Times New Roman"/>
                <w:color w:val="000000" w:themeColor="text1"/>
                <w:sz w:val="24"/>
                <w:szCs w:val="24"/>
              </w:rPr>
              <w:t xml:space="preserve">± </w:t>
            </w:r>
            <w:r w:rsidRPr="00C7724A">
              <w:rPr>
                <w:rFonts w:ascii="Times New Roman" w:hAnsi="Times New Roman" w:cs="Times New Roman"/>
                <w:color w:val="000000" w:themeColor="text1"/>
                <w:kern w:val="24"/>
                <w:sz w:val="24"/>
                <w:szCs w:val="24"/>
              </w:rPr>
              <w:t>0.83</w:t>
            </w:r>
          </w:p>
          <w:p w14:paraId="2A458772" w14:textId="77777777" w:rsidR="0081088D" w:rsidRPr="00C7724A" w:rsidRDefault="0081088D" w:rsidP="004C218C">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7724A">
              <w:rPr>
                <w:rFonts w:ascii="Times New Roman" w:hAnsi="Times New Roman" w:cs="Times New Roman"/>
                <w:color w:val="000000" w:themeColor="text1"/>
                <w:kern w:val="24"/>
                <w:sz w:val="24"/>
                <w:szCs w:val="24"/>
              </w:rPr>
              <w:t>70-90</w:t>
            </w:r>
            <w:r w:rsidRPr="00C7724A">
              <w:rPr>
                <w:rFonts w:ascii="Cambria Math" w:hAnsi="Cambria Math" w:cs="Cambria Math"/>
                <w:color w:val="000000" w:themeColor="text1"/>
                <w:kern w:val="24"/>
                <w:sz w:val="24"/>
                <w:szCs w:val="24"/>
              </w:rPr>
              <w:t>⁰</w:t>
            </w:r>
          </w:p>
          <w:p w14:paraId="4869DD7B" w14:textId="77777777" w:rsidR="0081088D" w:rsidRPr="00C7724A" w:rsidRDefault="0081088D" w:rsidP="004C218C">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7724A">
              <w:rPr>
                <w:rFonts w:ascii="Times New Roman" w:hAnsi="Times New Roman" w:cs="Times New Roman"/>
                <w:color w:val="000000" w:themeColor="text1"/>
                <w:kern w:val="24"/>
                <w:sz w:val="24"/>
                <w:szCs w:val="24"/>
              </w:rPr>
              <w:t>gradual</w:t>
            </w:r>
          </w:p>
        </w:tc>
        <w:tc>
          <w:tcPr>
            <w:tcW w:w="1324" w:type="dxa"/>
            <w:tcBorders>
              <w:bottom w:val="double" w:sz="4" w:space="0" w:color="auto"/>
            </w:tcBorders>
          </w:tcPr>
          <w:p w14:paraId="206292F3" w14:textId="77777777" w:rsidR="0081088D" w:rsidRPr="00C7724A" w:rsidRDefault="0081088D" w:rsidP="004C218C">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7724A">
              <w:rPr>
                <w:rFonts w:ascii="Times New Roman" w:hAnsi="Times New Roman" w:cs="Times New Roman"/>
                <w:color w:val="000000" w:themeColor="text1"/>
                <w:sz w:val="24"/>
                <w:szCs w:val="24"/>
              </w:rPr>
              <w:t>--</w:t>
            </w:r>
          </w:p>
          <w:p w14:paraId="00AC30E6" w14:textId="77777777" w:rsidR="0081088D" w:rsidRPr="00C7724A" w:rsidRDefault="0081088D" w:rsidP="004C218C">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7724A">
              <w:rPr>
                <w:rFonts w:ascii="Times New Roman" w:hAnsi="Times New Roman" w:cs="Times New Roman"/>
                <w:color w:val="000000" w:themeColor="text1"/>
                <w:kern w:val="24"/>
                <w:sz w:val="24"/>
                <w:szCs w:val="24"/>
              </w:rPr>
              <w:t xml:space="preserve">0.58 </w:t>
            </w:r>
            <w:r w:rsidRPr="00C7724A">
              <w:rPr>
                <w:rFonts w:ascii="Times New Roman" w:hAnsi="Times New Roman" w:cs="Times New Roman"/>
                <w:color w:val="000000" w:themeColor="text1"/>
                <w:sz w:val="24"/>
                <w:szCs w:val="24"/>
              </w:rPr>
              <w:t xml:space="preserve">± </w:t>
            </w:r>
            <w:r w:rsidRPr="00C7724A">
              <w:rPr>
                <w:rFonts w:ascii="Times New Roman" w:hAnsi="Times New Roman" w:cs="Times New Roman"/>
                <w:color w:val="000000" w:themeColor="text1"/>
                <w:kern w:val="24"/>
                <w:sz w:val="24"/>
                <w:szCs w:val="24"/>
              </w:rPr>
              <w:t>0.67</w:t>
            </w:r>
          </w:p>
          <w:p w14:paraId="68DC9901" w14:textId="77777777" w:rsidR="0081088D" w:rsidRPr="00C7724A" w:rsidRDefault="0081088D" w:rsidP="004C218C">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7724A">
              <w:rPr>
                <w:rFonts w:ascii="Times New Roman" w:hAnsi="Times New Roman" w:cs="Times New Roman"/>
                <w:color w:val="000000" w:themeColor="text1"/>
                <w:kern w:val="24"/>
                <w:sz w:val="24"/>
                <w:szCs w:val="24"/>
              </w:rPr>
              <w:t>45</w:t>
            </w:r>
            <w:r w:rsidRPr="00C7724A">
              <w:rPr>
                <w:rFonts w:ascii="Cambria Math" w:hAnsi="Cambria Math" w:cs="Cambria Math"/>
                <w:color w:val="000000" w:themeColor="text1"/>
                <w:kern w:val="24"/>
                <w:sz w:val="24"/>
                <w:szCs w:val="24"/>
              </w:rPr>
              <w:t>⁰</w:t>
            </w:r>
          </w:p>
          <w:p w14:paraId="71E6B711" w14:textId="77777777" w:rsidR="0081088D" w:rsidRPr="00C7724A" w:rsidRDefault="0081088D" w:rsidP="004C218C">
            <w:pPr>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7724A">
              <w:rPr>
                <w:rFonts w:ascii="Times New Roman" w:hAnsi="Times New Roman" w:cs="Times New Roman"/>
                <w:color w:val="000000" w:themeColor="text1"/>
                <w:kern w:val="24"/>
                <w:sz w:val="24"/>
                <w:szCs w:val="24"/>
              </w:rPr>
              <w:t>straighter</w:t>
            </w:r>
          </w:p>
        </w:tc>
      </w:tr>
    </w:tbl>
    <w:p w14:paraId="0BDDD993" w14:textId="77777777" w:rsidR="0081088D" w:rsidRPr="00C7724A" w:rsidRDefault="0081088D" w:rsidP="0081088D">
      <w:pPr>
        <w:spacing w:line="480" w:lineRule="auto"/>
        <w:rPr>
          <w:rFonts w:ascii="Times New Roman" w:hAnsi="Times New Roman" w:cs="Times New Roman"/>
          <w:color w:val="000000" w:themeColor="text1"/>
          <w:sz w:val="24"/>
          <w:szCs w:val="24"/>
        </w:rPr>
      </w:pPr>
      <w:r w:rsidRPr="00C7724A">
        <w:rPr>
          <w:rFonts w:ascii="Times New Roman" w:hAnsi="Times New Roman" w:cs="Times New Roman"/>
          <w:color w:val="000000" w:themeColor="text1"/>
          <w:sz w:val="24"/>
          <w:szCs w:val="24"/>
        </w:rPr>
        <w:t xml:space="preserve">* Measurements for </w:t>
      </w:r>
      <w:r w:rsidRPr="00C7724A">
        <w:rPr>
          <w:rFonts w:ascii="Times New Roman" w:hAnsi="Times New Roman" w:cs="Times New Roman"/>
          <w:i/>
          <w:iCs/>
          <w:sz w:val="24"/>
          <w:szCs w:val="24"/>
        </w:rPr>
        <w:t xml:space="preserve">R. </w:t>
      </w:r>
      <w:proofErr w:type="spellStart"/>
      <w:r w:rsidRPr="00C7724A">
        <w:rPr>
          <w:rFonts w:ascii="Times New Roman" w:hAnsi="Times New Roman" w:cs="Times New Roman"/>
          <w:i/>
          <w:iCs/>
          <w:sz w:val="24"/>
          <w:szCs w:val="24"/>
        </w:rPr>
        <w:t>flavipes</w:t>
      </w:r>
      <w:proofErr w:type="spellEnd"/>
      <w:r w:rsidRPr="00C7724A">
        <w:rPr>
          <w:rFonts w:ascii="Times New Roman" w:hAnsi="Times New Roman" w:cs="Times New Roman"/>
          <w:i/>
          <w:iCs/>
          <w:sz w:val="24"/>
          <w:szCs w:val="24"/>
        </w:rPr>
        <w:t xml:space="preserve"> (</w:t>
      </w:r>
      <w:proofErr w:type="spellStart"/>
      <w:r w:rsidRPr="00C7724A">
        <w:rPr>
          <w:rFonts w:ascii="Times New Roman" w:hAnsi="Times New Roman" w:cs="Times New Roman"/>
          <w:i/>
          <w:iCs/>
          <w:color w:val="000000" w:themeColor="text1"/>
          <w:sz w:val="24"/>
          <w:szCs w:val="24"/>
        </w:rPr>
        <w:t>Rfla</w:t>
      </w:r>
      <w:proofErr w:type="spellEnd"/>
      <w:r w:rsidRPr="00C7724A">
        <w:rPr>
          <w:rFonts w:ascii="Times New Roman" w:hAnsi="Times New Roman" w:cs="Times New Roman"/>
          <w:i/>
          <w:iCs/>
          <w:color w:val="000000" w:themeColor="text1"/>
          <w:sz w:val="24"/>
          <w:szCs w:val="24"/>
        </w:rPr>
        <w:t>)</w:t>
      </w:r>
      <w:r w:rsidRPr="00C7724A">
        <w:rPr>
          <w:rFonts w:ascii="Times New Roman" w:hAnsi="Times New Roman" w:cs="Times New Roman"/>
          <w:i/>
          <w:iCs/>
          <w:sz w:val="24"/>
          <w:szCs w:val="24"/>
        </w:rPr>
        <w:t xml:space="preserve">, R. </w:t>
      </w:r>
      <w:proofErr w:type="spellStart"/>
      <w:r w:rsidRPr="00C7724A">
        <w:rPr>
          <w:rFonts w:ascii="Times New Roman" w:hAnsi="Times New Roman" w:cs="Times New Roman"/>
          <w:i/>
          <w:iCs/>
          <w:sz w:val="24"/>
          <w:szCs w:val="24"/>
        </w:rPr>
        <w:t>virginicus</w:t>
      </w:r>
      <w:proofErr w:type="spellEnd"/>
      <w:r w:rsidRPr="00C7724A">
        <w:rPr>
          <w:rFonts w:ascii="Times New Roman" w:hAnsi="Times New Roman" w:cs="Times New Roman"/>
          <w:i/>
          <w:iCs/>
          <w:sz w:val="24"/>
          <w:szCs w:val="24"/>
        </w:rPr>
        <w:t xml:space="preserve"> (</w:t>
      </w:r>
      <w:proofErr w:type="spellStart"/>
      <w:r w:rsidRPr="00C7724A">
        <w:rPr>
          <w:rFonts w:ascii="Times New Roman" w:hAnsi="Times New Roman" w:cs="Times New Roman"/>
          <w:i/>
          <w:iCs/>
          <w:sz w:val="24"/>
          <w:szCs w:val="24"/>
        </w:rPr>
        <w:t>Rvir</w:t>
      </w:r>
      <w:proofErr w:type="spellEnd"/>
      <w:r w:rsidRPr="00C7724A">
        <w:rPr>
          <w:rFonts w:ascii="Times New Roman" w:hAnsi="Times New Roman" w:cs="Times New Roman"/>
          <w:i/>
          <w:iCs/>
          <w:sz w:val="24"/>
          <w:szCs w:val="24"/>
        </w:rPr>
        <w:t xml:space="preserve">), </w:t>
      </w:r>
      <w:r w:rsidRPr="00C7724A">
        <w:rPr>
          <w:rFonts w:ascii="Times New Roman" w:hAnsi="Times New Roman" w:cs="Times New Roman"/>
          <w:sz w:val="24"/>
          <w:szCs w:val="24"/>
        </w:rPr>
        <w:t>and</w:t>
      </w:r>
      <w:r w:rsidRPr="00C7724A">
        <w:rPr>
          <w:rFonts w:ascii="Times New Roman" w:hAnsi="Times New Roman" w:cs="Times New Roman"/>
          <w:i/>
          <w:iCs/>
          <w:sz w:val="24"/>
          <w:szCs w:val="24"/>
        </w:rPr>
        <w:t xml:space="preserve"> R. </w:t>
      </w:r>
      <w:proofErr w:type="spellStart"/>
      <w:r w:rsidRPr="00C7724A">
        <w:rPr>
          <w:rFonts w:ascii="Times New Roman" w:hAnsi="Times New Roman" w:cs="Times New Roman"/>
          <w:i/>
          <w:iCs/>
          <w:sz w:val="24"/>
          <w:szCs w:val="24"/>
        </w:rPr>
        <w:t>hageni</w:t>
      </w:r>
      <w:proofErr w:type="spellEnd"/>
      <w:r w:rsidRPr="00C7724A">
        <w:rPr>
          <w:rFonts w:ascii="Times New Roman" w:hAnsi="Times New Roman" w:cs="Times New Roman"/>
          <w:sz w:val="24"/>
          <w:szCs w:val="24"/>
        </w:rPr>
        <w:t xml:space="preserve"> (</w:t>
      </w:r>
      <w:proofErr w:type="spellStart"/>
      <w:r w:rsidRPr="00C7724A">
        <w:rPr>
          <w:rFonts w:ascii="Times New Roman" w:hAnsi="Times New Roman" w:cs="Times New Roman"/>
          <w:i/>
          <w:iCs/>
          <w:sz w:val="24"/>
          <w:szCs w:val="24"/>
        </w:rPr>
        <w:t>Rhag</w:t>
      </w:r>
      <w:proofErr w:type="spellEnd"/>
      <w:r w:rsidRPr="00C7724A">
        <w:rPr>
          <w:rFonts w:ascii="Times New Roman" w:hAnsi="Times New Roman" w:cs="Times New Roman"/>
          <w:sz w:val="24"/>
          <w:szCs w:val="24"/>
        </w:rPr>
        <w:t>)</w:t>
      </w:r>
      <w:r w:rsidRPr="00C7724A">
        <w:rPr>
          <w:rFonts w:ascii="Times New Roman" w:hAnsi="Times New Roman" w:cs="Times New Roman"/>
          <w:i/>
          <w:iCs/>
          <w:sz w:val="24"/>
          <w:szCs w:val="24"/>
        </w:rPr>
        <w:t xml:space="preserve"> </w:t>
      </w:r>
      <w:r w:rsidRPr="00C7724A">
        <w:rPr>
          <w:rFonts w:ascii="Times New Roman" w:hAnsi="Times New Roman" w:cs="Times New Roman"/>
          <w:sz w:val="24"/>
          <w:szCs w:val="24"/>
        </w:rPr>
        <w:t xml:space="preserve">were compiled  from </w:t>
      </w:r>
      <w:proofErr w:type="spellStart"/>
      <w:r w:rsidRPr="00C7724A">
        <w:rPr>
          <w:rFonts w:ascii="Times New Roman" w:hAnsi="Times New Roman" w:cs="Times New Roman"/>
          <w:sz w:val="24"/>
          <w:szCs w:val="24"/>
        </w:rPr>
        <w:t>Scheffrahn</w:t>
      </w:r>
      <w:proofErr w:type="spellEnd"/>
      <w:r w:rsidRPr="00C7724A">
        <w:rPr>
          <w:rFonts w:ascii="Times New Roman" w:hAnsi="Times New Roman" w:cs="Times New Roman"/>
          <w:sz w:val="24"/>
          <w:szCs w:val="24"/>
        </w:rPr>
        <w:t xml:space="preserve"> and Su </w:t>
      </w:r>
      <w:r w:rsidRPr="00C7724A">
        <w:rPr>
          <w:rFonts w:ascii="Times New Roman" w:hAnsi="Times New Roman" w:cs="Times New Roman"/>
          <w:sz w:val="24"/>
          <w:szCs w:val="24"/>
        </w:rPr>
        <w:fldChar w:fldCharType="begin"/>
      </w:r>
      <w:r w:rsidRPr="00C7724A">
        <w:rPr>
          <w:rFonts w:ascii="Times New Roman" w:hAnsi="Times New Roman" w:cs="Times New Roman"/>
          <w:sz w:val="24"/>
          <w:szCs w:val="24"/>
        </w:rPr>
        <w:instrText xml:space="preserve"> ADDIN EN.CITE &lt;EndNote&gt;&lt;Cite ExcludeAuth="1"&gt;&lt;Author&gt;Scheffrahn&lt;/Author&gt;&lt;Year&gt;1994&lt;/Year&gt;&lt;RecNum&gt;1591&lt;/RecNum&gt;&lt;DisplayText&gt;(1994)&lt;/DisplayText&gt;&lt;record&gt;&lt;rec-number&gt;1591&lt;/rec-number&gt;&lt;foreign-keys&gt;&lt;key app="EN" db-id="zvapatstos0rs9eaadxxvf5lfrp5ztzdsr2r" timestamp="1504282269"&gt;1591&lt;/key&gt;&lt;/foreign-keys&gt;&lt;ref-type name="Journal Article"&gt;17&lt;/ref-type&gt;&lt;contributors&gt;&lt;authors&gt;&lt;author&gt;Scheffrahn, R.H.&lt;/author&gt;&lt;author&gt;Su, N.-Y.&lt;/author&gt;&lt;/authors&gt;&lt;/contributors&gt;&lt;titles&gt;&lt;title&gt;Keys to soldier and winged adult termites (Isoptera) of Florida&lt;/title&gt;&lt;secondary-title&gt;Florida Entomologist&lt;/secondary-title&gt;&lt;/titles&gt;&lt;periodical&gt;&lt;full-title&gt;Florida Entomologist&lt;/full-title&gt;&lt;abbr-1&gt;Fla. Entomol.&lt;/abbr-1&gt;&lt;abbr-2&gt;Fla Entomol&lt;/abbr-2&gt;&lt;/periodical&gt;&lt;pages&gt;460-474&lt;/pages&gt;&lt;volume&gt;77&lt;/volume&gt;&lt;number&gt;4&lt;/number&gt;&lt;dates&gt;&lt;year&gt;1994&lt;/year&gt;&lt;/dates&gt;&lt;urls&gt;&lt;/urls&gt;&lt;electronic-resource-num&gt;10.2307/3495700&lt;/electronic-resource-num&gt;&lt;/record&gt;&lt;/Cite&gt;&lt;/EndNote&gt;</w:instrText>
      </w:r>
      <w:r w:rsidRPr="00C7724A">
        <w:rPr>
          <w:rFonts w:ascii="Times New Roman" w:hAnsi="Times New Roman" w:cs="Times New Roman"/>
          <w:sz w:val="24"/>
          <w:szCs w:val="24"/>
        </w:rPr>
        <w:fldChar w:fldCharType="separate"/>
      </w:r>
      <w:r w:rsidRPr="00C7724A">
        <w:rPr>
          <w:rFonts w:ascii="Times New Roman" w:hAnsi="Times New Roman" w:cs="Times New Roman"/>
          <w:noProof/>
          <w:sz w:val="24"/>
          <w:szCs w:val="24"/>
        </w:rPr>
        <w:t>(1994)</w:t>
      </w:r>
      <w:r w:rsidRPr="00C7724A">
        <w:rPr>
          <w:rFonts w:ascii="Times New Roman" w:hAnsi="Times New Roman" w:cs="Times New Roman"/>
          <w:sz w:val="24"/>
          <w:szCs w:val="24"/>
        </w:rPr>
        <w:fldChar w:fldCharType="end"/>
      </w:r>
      <w:r w:rsidRPr="00C7724A">
        <w:rPr>
          <w:rFonts w:ascii="Times New Roman" w:hAnsi="Times New Roman" w:cs="Times New Roman"/>
          <w:sz w:val="24"/>
          <w:szCs w:val="24"/>
        </w:rPr>
        <w:t xml:space="preserve"> and Hostettler et al. </w:t>
      </w:r>
      <w:r w:rsidRPr="00C7724A">
        <w:rPr>
          <w:rFonts w:ascii="Times New Roman" w:hAnsi="Times New Roman" w:cs="Times New Roman"/>
          <w:sz w:val="24"/>
          <w:szCs w:val="24"/>
        </w:rPr>
        <w:fldChar w:fldCharType="begin"/>
      </w:r>
      <w:r w:rsidRPr="00C7724A">
        <w:rPr>
          <w:rFonts w:ascii="Times New Roman" w:hAnsi="Times New Roman" w:cs="Times New Roman"/>
          <w:sz w:val="24"/>
          <w:szCs w:val="24"/>
        </w:rPr>
        <w:instrText xml:space="preserve"> ADDIN EN.CITE &lt;EndNote&gt;&lt;Cite ExcludeAuth="1"&gt;&lt;Author&gt;Hostettler&lt;/Author&gt;&lt;Year&gt;1995&lt;/Year&gt;&lt;RecNum&gt;1592&lt;/RecNum&gt;&lt;DisplayText&gt;(1995)&lt;/DisplayText&gt;&lt;record&gt;&lt;rec-number&gt;1592&lt;/rec-number&gt;&lt;foreign-keys&gt;&lt;key app="EN" db-id="zvapatstos0rs9eaadxxvf5lfrp5ztzdsr2r" timestamp="1504283233"&gt;1592&lt;/key&gt;&lt;/foreign-keys&gt;&lt;ref-type name="Journal Article"&gt;17&lt;/ref-type&gt;&lt;contributors&gt;&lt;authors&gt;&lt;author&gt;Hostettler, N.C.&lt;/author&gt;&lt;author&gt;Hall, D.W.&lt;/author&gt;&lt;author&gt;Scheffrahn, R.H.&lt;/author&gt;&lt;/authors&gt;&lt;/contributors&gt;&lt;titles&gt;&lt;title&gt;&lt;style face="normal" font="default" size="100%"&gt;Intracolony morphometric variation and labral shape in Florida &lt;/style&gt;&lt;style face="italic" font="default" size="100%"&gt;Reticulitermes &lt;/style&gt;&lt;style face="normal" font="default" size="100%"&gt;(Isoptera: Rhinotermitidae) soldiers: significance for identification&lt;/style&gt;&lt;/title&gt;&lt;secondary-title&gt;Florida Entomologist&lt;/secondary-title&gt;&lt;/titles&gt;&lt;periodical&gt;&lt;full-title&gt;Florida Entomologist&lt;/full-title&gt;&lt;abbr-1&gt;Fla. Entomol.&lt;/abbr-1&gt;&lt;abbr-2&gt;Fla Entomol&lt;/abbr-2&gt;&lt;/periodical&gt;&lt;pages&gt;119-129&lt;/pages&gt;&lt;volume&gt;78&lt;/volume&gt;&lt;number&gt;1&lt;/number&gt;&lt;dates&gt;&lt;year&gt;1995&lt;/year&gt;&lt;/dates&gt;&lt;urls&gt;&lt;/urls&gt;&lt;electronic-resource-num&gt;10.2307/3495675&lt;/electronic-resource-num&gt;&lt;/record&gt;&lt;/Cite&gt;&lt;/EndNote&gt;</w:instrText>
      </w:r>
      <w:r w:rsidRPr="00C7724A">
        <w:rPr>
          <w:rFonts w:ascii="Times New Roman" w:hAnsi="Times New Roman" w:cs="Times New Roman"/>
          <w:sz w:val="24"/>
          <w:szCs w:val="24"/>
        </w:rPr>
        <w:fldChar w:fldCharType="separate"/>
      </w:r>
      <w:r w:rsidRPr="00C7724A">
        <w:rPr>
          <w:rFonts w:ascii="Times New Roman" w:hAnsi="Times New Roman" w:cs="Times New Roman"/>
          <w:noProof/>
          <w:sz w:val="24"/>
          <w:szCs w:val="24"/>
        </w:rPr>
        <w:t>(1995)</w:t>
      </w:r>
      <w:r w:rsidRPr="00C7724A">
        <w:rPr>
          <w:rFonts w:ascii="Times New Roman" w:hAnsi="Times New Roman" w:cs="Times New Roman"/>
          <w:sz w:val="24"/>
          <w:szCs w:val="24"/>
        </w:rPr>
        <w:fldChar w:fldCharType="end"/>
      </w:r>
      <w:r w:rsidRPr="00C7724A">
        <w:rPr>
          <w:rFonts w:ascii="Times New Roman" w:hAnsi="Times New Roman" w:cs="Times New Roman"/>
          <w:sz w:val="24"/>
          <w:szCs w:val="24"/>
        </w:rPr>
        <w:t>.</w:t>
      </w:r>
    </w:p>
    <w:p w14:paraId="58F08A68" w14:textId="77777777" w:rsidR="0081088D" w:rsidRDefault="0081088D" w:rsidP="0081088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1EFAA5DA" w14:textId="77777777" w:rsidR="0081088D" w:rsidRPr="00C7724A" w:rsidRDefault="0081088D" w:rsidP="0081088D">
      <w:pPr>
        <w:spacing w:line="480" w:lineRule="auto"/>
        <w:rPr>
          <w:rFonts w:ascii="Times New Roman" w:hAnsi="Times New Roman" w:cs="Times New Roman"/>
          <w:sz w:val="24"/>
          <w:szCs w:val="24"/>
        </w:rPr>
      </w:pPr>
      <w:r w:rsidRPr="00C7724A">
        <w:rPr>
          <w:rFonts w:ascii="Times New Roman" w:eastAsia="Times New Roman" w:hAnsi="Times New Roman" w:cs="Times New Roman"/>
          <w:i/>
          <w:sz w:val="24"/>
          <w:szCs w:val="24"/>
          <w:lang w:eastAsia="en-US"/>
        </w:rPr>
        <w:lastRenderedPageBreak/>
        <w:t>Table 2. – Experimental design of the termite choice test and associated sample numbers.</w:t>
      </w:r>
    </w:p>
    <w:tbl>
      <w:tblPr>
        <w:tblStyle w:val="PlainTable2"/>
        <w:tblW w:w="8190" w:type="dxa"/>
        <w:tblLook w:val="04A0" w:firstRow="1" w:lastRow="0" w:firstColumn="1" w:lastColumn="0" w:noHBand="0" w:noVBand="1"/>
      </w:tblPr>
      <w:tblGrid>
        <w:gridCol w:w="2340"/>
        <w:gridCol w:w="1530"/>
        <w:gridCol w:w="1530"/>
        <w:gridCol w:w="90"/>
        <w:gridCol w:w="1530"/>
        <w:gridCol w:w="1170"/>
      </w:tblGrid>
      <w:tr w:rsidR="0081088D" w:rsidRPr="00C7724A" w14:paraId="741A1A79" w14:textId="77777777" w:rsidTr="004C21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top w:val="double" w:sz="4" w:space="0" w:color="auto"/>
            </w:tcBorders>
          </w:tcPr>
          <w:p w14:paraId="10B96F85" w14:textId="77777777" w:rsidR="0081088D" w:rsidRPr="00C7724A" w:rsidRDefault="0081088D" w:rsidP="004C218C">
            <w:pPr>
              <w:spacing w:after="0" w:line="480" w:lineRule="auto"/>
              <w:rPr>
                <w:rFonts w:ascii="Times New Roman" w:hAnsi="Times New Roman" w:cs="Times New Roman"/>
                <w:b w:val="0"/>
                <w:bCs w:val="0"/>
                <w:color w:val="000000" w:themeColor="text1"/>
                <w:sz w:val="24"/>
                <w:szCs w:val="24"/>
              </w:rPr>
            </w:pPr>
            <w:r w:rsidRPr="00C7724A">
              <w:rPr>
                <w:rFonts w:ascii="Times New Roman" w:hAnsi="Times New Roman" w:cs="Times New Roman"/>
                <w:b w:val="0"/>
                <w:bCs w:val="0"/>
                <w:color w:val="000000" w:themeColor="text1"/>
                <w:sz w:val="24"/>
                <w:szCs w:val="24"/>
              </w:rPr>
              <w:t>Test</w:t>
            </w:r>
          </w:p>
        </w:tc>
        <w:tc>
          <w:tcPr>
            <w:tcW w:w="1530" w:type="dxa"/>
            <w:tcBorders>
              <w:top w:val="double" w:sz="4" w:space="0" w:color="auto"/>
            </w:tcBorders>
          </w:tcPr>
          <w:p w14:paraId="34F7F432" w14:textId="77777777" w:rsidR="0081088D" w:rsidRPr="00C7724A" w:rsidRDefault="0081088D" w:rsidP="004C218C">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7724A">
              <w:rPr>
                <w:rFonts w:ascii="Times New Roman" w:hAnsi="Times New Roman" w:cs="Times New Roman"/>
                <w:b w:val="0"/>
                <w:bCs w:val="0"/>
                <w:color w:val="000000" w:themeColor="text1"/>
                <w:kern w:val="24"/>
                <w:sz w:val="24"/>
                <w:szCs w:val="24"/>
              </w:rPr>
              <w:t>SYP</w:t>
            </w:r>
          </w:p>
        </w:tc>
        <w:tc>
          <w:tcPr>
            <w:tcW w:w="1530" w:type="dxa"/>
            <w:tcBorders>
              <w:top w:val="double" w:sz="4" w:space="0" w:color="auto"/>
            </w:tcBorders>
          </w:tcPr>
          <w:p w14:paraId="275FE274" w14:textId="77777777" w:rsidR="0081088D" w:rsidRPr="00C7724A" w:rsidRDefault="0081088D" w:rsidP="004C218C">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7724A">
              <w:rPr>
                <w:rFonts w:ascii="Times New Roman" w:hAnsi="Times New Roman" w:cs="Times New Roman"/>
                <w:b w:val="0"/>
                <w:bCs w:val="0"/>
                <w:color w:val="000000" w:themeColor="text1"/>
                <w:kern w:val="24"/>
                <w:sz w:val="24"/>
                <w:szCs w:val="24"/>
              </w:rPr>
              <w:t>OSB0</w:t>
            </w:r>
          </w:p>
        </w:tc>
        <w:tc>
          <w:tcPr>
            <w:tcW w:w="1620" w:type="dxa"/>
            <w:gridSpan w:val="2"/>
            <w:tcBorders>
              <w:top w:val="double" w:sz="4" w:space="0" w:color="auto"/>
            </w:tcBorders>
          </w:tcPr>
          <w:p w14:paraId="247F5023" w14:textId="77777777" w:rsidR="0081088D" w:rsidRPr="00C7724A" w:rsidRDefault="0081088D" w:rsidP="004C218C">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7724A">
              <w:rPr>
                <w:rFonts w:ascii="Times New Roman" w:hAnsi="Times New Roman" w:cs="Times New Roman"/>
                <w:b w:val="0"/>
                <w:bCs w:val="0"/>
                <w:color w:val="000000" w:themeColor="text1"/>
                <w:kern w:val="24"/>
                <w:sz w:val="24"/>
                <w:szCs w:val="24"/>
              </w:rPr>
              <w:t>OSB10</w:t>
            </w:r>
          </w:p>
        </w:tc>
        <w:tc>
          <w:tcPr>
            <w:tcW w:w="1170" w:type="dxa"/>
            <w:tcBorders>
              <w:top w:val="double" w:sz="4" w:space="0" w:color="auto"/>
            </w:tcBorders>
          </w:tcPr>
          <w:p w14:paraId="433219F1" w14:textId="77777777" w:rsidR="0081088D" w:rsidRPr="00C7724A" w:rsidRDefault="0081088D" w:rsidP="004C218C">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7724A">
              <w:rPr>
                <w:rFonts w:ascii="Times New Roman" w:hAnsi="Times New Roman" w:cs="Times New Roman"/>
                <w:b w:val="0"/>
                <w:bCs w:val="0"/>
                <w:color w:val="000000" w:themeColor="text1"/>
                <w:kern w:val="24"/>
                <w:sz w:val="24"/>
                <w:szCs w:val="24"/>
              </w:rPr>
              <w:t>OSB20</w:t>
            </w:r>
          </w:p>
        </w:tc>
      </w:tr>
      <w:tr w:rsidR="0081088D" w:rsidRPr="00C7724A" w14:paraId="4037E2CE" w14:textId="77777777" w:rsidTr="004C2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bottom w:val="double" w:sz="4" w:space="0" w:color="auto"/>
            </w:tcBorders>
          </w:tcPr>
          <w:p w14:paraId="287691B0" w14:textId="77777777" w:rsidR="0081088D" w:rsidRPr="00C7724A" w:rsidRDefault="0081088D" w:rsidP="004C218C">
            <w:pPr>
              <w:spacing w:after="0" w:line="480" w:lineRule="auto"/>
              <w:rPr>
                <w:rFonts w:ascii="Times New Roman" w:hAnsi="Times New Roman" w:cs="Times New Roman"/>
                <w:b w:val="0"/>
                <w:bCs w:val="0"/>
                <w:color w:val="000000" w:themeColor="text1"/>
                <w:sz w:val="24"/>
                <w:szCs w:val="24"/>
              </w:rPr>
            </w:pPr>
            <w:r w:rsidRPr="00C7724A">
              <w:rPr>
                <w:rFonts w:ascii="Times New Roman" w:hAnsi="Times New Roman" w:cs="Times New Roman"/>
                <w:b w:val="0"/>
                <w:bCs w:val="0"/>
                <w:color w:val="000000" w:themeColor="text1"/>
                <w:sz w:val="24"/>
                <w:szCs w:val="24"/>
              </w:rPr>
              <w:t>OSB choice</w:t>
            </w:r>
          </w:p>
          <w:p w14:paraId="67BFDEFB" w14:textId="77777777" w:rsidR="0081088D" w:rsidRPr="00C7724A" w:rsidRDefault="0081088D" w:rsidP="004C218C">
            <w:pPr>
              <w:spacing w:after="0" w:line="480" w:lineRule="auto"/>
              <w:rPr>
                <w:rFonts w:ascii="Times New Roman" w:hAnsi="Times New Roman" w:cs="Times New Roman"/>
                <w:b w:val="0"/>
                <w:bCs w:val="0"/>
                <w:color w:val="000000" w:themeColor="text1"/>
                <w:kern w:val="24"/>
                <w:sz w:val="24"/>
                <w:szCs w:val="24"/>
              </w:rPr>
            </w:pPr>
            <w:r w:rsidRPr="00C7724A">
              <w:rPr>
                <w:rFonts w:ascii="Times New Roman" w:hAnsi="Times New Roman" w:cs="Times New Roman"/>
                <w:b w:val="0"/>
                <w:bCs w:val="0"/>
                <w:color w:val="000000" w:themeColor="text1"/>
                <w:sz w:val="24"/>
                <w:szCs w:val="24"/>
              </w:rPr>
              <w:t>SYP vs OSB choice</w:t>
            </w:r>
          </w:p>
          <w:p w14:paraId="46DA3F6A" w14:textId="77777777" w:rsidR="0081088D" w:rsidRPr="00C7724A" w:rsidRDefault="0081088D" w:rsidP="004C218C">
            <w:pPr>
              <w:spacing w:after="0" w:line="480" w:lineRule="auto"/>
              <w:rPr>
                <w:rFonts w:ascii="Times New Roman" w:hAnsi="Times New Roman" w:cs="Times New Roman"/>
                <w:b w:val="0"/>
                <w:bCs w:val="0"/>
                <w:color w:val="000000" w:themeColor="text1"/>
                <w:sz w:val="24"/>
                <w:szCs w:val="24"/>
              </w:rPr>
            </w:pPr>
            <w:r w:rsidRPr="00C7724A">
              <w:rPr>
                <w:rFonts w:ascii="Times New Roman" w:hAnsi="Times New Roman" w:cs="Times New Roman"/>
                <w:b w:val="0"/>
                <w:bCs w:val="0"/>
                <w:color w:val="000000" w:themeColor="text1"/>
                <w:kern w:val="24"/>
                <w:sz w:val="24"/>
                <w:szCs w:val="24"/>
              </w:rPr>
              <w:t>No termite control</w:t>
            </w:r>
          </w:p>
        </w:tc>
        <w:tc>
          <w:tcPr>
            <w:tcW w:w="1530" w:type="dxa"/>
            <w:tcBorders>
              <w:bottom w:val="double" w:sz="4" w:space="0" w:color="auto"/>
            </w:tcBorders>
          </w:tcPr>
          <w:p w14:paraId="3DBFA57E" w14:textId="77777777" w:rsidR="0081088D" w:rsidRPr="00C7724A" w:rsidRDefault="0081088D" w:rsidP="004C218C">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p w14:paraId="7C3CA065" w14:textId="77777777" w:rsidR="0081088D" w:rsidRPr="00C7724A" w:rsidRDefault="0081088D" w:rsidP="004C218C">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7724A">
              <w:rPr>
                <w:rFonts w:ascii="Times New Roman" w:hAnsi="Times New Roman" w:cs="Times New Roman"/>
                <w:color w:val="000000" w:themeColor="text1"/>
                <w:sz w:val="24"/>
                <w:szCs w:val="24"/>
              </w:rPr>
              <w:t>21</w:t>
            </w:r>
          </w:p>
          <w:p w14:paraId="3CE249CA" w14:textId="77777777" w:rsidR="0081088D" w:rsidRPr="00C7724A" w:rsidRDefault="0081088D" w:rsidP="004C218C">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7724A">
              <w:rPr>
                <w:rFonts w:ascii="Times New Roman" w:hAnsi="Times New Roman" w:cs="Times New Roman"/>
                <w:color w:val="000000" w:themeColor="text1"/>
                <w:sz w:val="24"/>
                <w:szCs w:val="24"/>
              </w:rPr>
              <w:t>5</w:t>
            </w:r>
          </w:p>
        </w:tc>
        <w:tc>
          <w:tcPr>
            <w:tcW w:w="1620" w:type="dxa"/>
            <w:gridSpan w:val="2"/>
            <w:tcBorders>
              <w:bottom w:val="double" w:sz="4" w:space="0" w:color="auto"/>
            </w:tcBorders>
          </w:tcPr>
          <w:p w14:paraId="5035910A" w14:textId="77777777" w:rsidR="0081088D" w:rsidRPr="00C7724A" w:rsidRDefault="0081088D" w:rsidP="004C218C">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7724A">
              <w:rPr>
                <w:rFonts w:ascii="Times New Roman" w:hAnsi="Times New Roman" w:cs="Times New Roman"/>
                <w:color w:val="000000" w:themeColor="text1"/>
                <w:sz w:val="24"/>
                <w:szCs w:val="24"/>
              </w:rPr>
              <w:t>17</w:t>
            </w:r>
          </w:p>
          <w:p w14:paraId="320A117D" w14:textId="77777777" w:rsidR="0081088D" w:rsidRPr="00C7724A" w:rsidRDefault="0081088D" w:rsidP="004C218C">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7724A">
              <w:rPr>
                <w:rFonts w:ascii="Times New Roman" w:hAnsi="Times New Roman" w:cs="Times New Roman"/>
                <w:color w:val="000000" w:themeColor="text1"/>
                <w:sz w:val="24"/>
                <w:szCs w:val="24"/>
              </w:rPr>
              <w:t>7</w:t>
            </w:r>
          </w:p>
          <w:p w14:paraId="474DAE9E" w14:textId="77777777" w:rsidR="0081088D" w:rsidRPr="00C7724A" w:rsidRDefault="0081088D" w:rsidP="004C218C">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7724A">
              <w:rPr>
                <w:rFonts w:ascii="Times New Roman" w:hAnsi="Times New Roman" w:cs="Times New Roman"/>
                <w:color w:val="000000" w:themeColor="text1"/>
                <w:sz w:val="24"/>
                <w:szCs w:val="24"/>
              </w:rPr>
              <w:t>5</w:t>
            </w:r>
          </w:p>
        </w:tc>
        <w:tc>
          <w:tcPr>
            <w:tcW w:w="1530" w:type="dxa"/>
            <w:tcBorders>
              <w:bottom w:val="double" w:sz="4" w:space="0" w:color="auto"/>
            </w:tcBorders>
          </w:tcPr>
          <w:p w14:paraId="0A30C4CF" w14:textId="77777777" w:rsidR="0081088D" w:rsidRPr="00C7724A" w:rsidRDefault="0081088D" w:rsidP="004C218C">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7724A">
              <w:rPr>
                <w:rFonts w:ascii="Times New Roman" w:hAnsi="Times New Roman" w:cs="Times New Roman"/>
                <w:color w:val="000000" w:themeColor="text1"/>
                <w:sz w:val="24"/>
                <w:szCs w:val="24"/>
              </w:rPr>
              <w:t>17</w:t>
            </w:r>
          </w:p>
          <w:p w14:paraId="0BFAF1C6" w14:textId="77777777" w:rsidR="0081088D" w:rsidRPr="00C7724A" w:rsidRDefault="0081088D" w:rsidP="004C218C">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7724A">
              <w:rPr>
                <w:rFonts w:ascii="Times New Roman" w:hAnsi="Times New Roman" w:cs="Times New Roman"/>
                <w:color w:val="000000" w:themeColor="text1"/>
                <w:sz w:val="24"/>
                <w:szCs w:val="24"/>
              </w:rPr>
              <w:t>7</w:t>
            </w:r>
          </w:p>
          <w:p w14:paraId="3519F1BA" w14:textId="77777777" w:rsidR="0081088D" w:rsidRPr="00C7724A" w:rsidRDefault="0081088D" w:rsidP="004C218C">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7724A">
              <w:rPr>
                <w:rFonts w:ascii="Times New Roman" w:hAnsi="Times New Roman" w:cs="Times New Roman"/>
                <w:color w:val="000000" w:themeColor="text1"/>
                <w:sz w:val="24"/>
                <w:szCs w:val="24"/>
              </w:rPr>
              <w:t>5</w:t>
            </w:r>
          </w:p>
        </w:tc>
        <w:tc>
          <w:tcPr>
            <w:tcW w:w="1170" w:type="dxa"/>
            <w:tcBorders>
              <w:bottom w:val="double" w:sz="4" w:space="0" w:color="auto"/>
            </w:tcBorders>
          </w:tcPr>
          <w:p w14:paraId="3F5B3A45" w14:textId="77777777" w:rsidR="0081088D" w:rsidRPr="00C7724A" w:rsidRDefault="0081088D" w:rsidP="004C218C">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p w14:paraId="29D750C5" w14:textId="77777777" w:rsidR="0081088D" w:rsidRPr="00C7724A" w:rsidRDefault="0081088D" w:rsidP="004C218C">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7724A">
              <w:rPr>
                <w:rFonts w:ascii="Times New Roman" w:hAnsi="Times New Roman" w:cs="Times New Roman"/>
                <w:color w:val="000000" w:themeColor="text1"/>
                <w:sz w:val="24"/>
                <w:szCs w:val="24"/>
              </w:rPr>
              <w:t>7</w:t>
            </w:r>
          </w:p>
          <w:p w14:paraId="44425807" w14:textId="77777777" w:rsidR="0081088D" w:rsidRPr="00C7724A" w:rsidRDefault="0081088D" w:rsidP="004C218C">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7724A">
              <w:rPr>
                <w:rFonts w:ascii="Times New Roman" w:hAnsi="Times New Roman" w:cs="Times New Roman"/>
                <w:color w:val="000000" w:themeColor="text1"/>
                <w:sz w:val="24"/>
                <w:szCs w:val="24"/>
              </w:rPr>
              <w:t>5</w:t>
            </w:r>
          </w:p>
        </w:tc>
      </w:tr>
    </w:tbl>
    <w:p w14:paraId="3B04BFA5" w14:textId="77777777" w:rsidR="0081088D" w:rsidRDefault="0081088D" w:rsidP="0081088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4038E95E" w14:textId="77777777" w:rsidR="0081088D" w:rsidRPr="00C7724A" w:rsidRDefault="0081088D" w:rsidP="0081088D">
      <w:pPr>
        <w:spacing w:before="240" w:line="480" w:lineRule="auto"/>
        <w:jc w:val="both"/>
        <w:rPr>
          <w:rFonts w:ascii="Times New Roman" w:hAnsi="Times New Roman" w:cs="Times New Roman"/>
          <w:i/>
          <w:iCs/>
          <w:sz w:val="24"/>
          <w:szCs w:val="24"/>
        </w:rPr>
      </w:pPr>
      <w:r w:rsidRPr="00C7724A">
        <w:rPr>
          <w:rFonts w:ascii="Times New Roman" w:hAnsi="Times New Roman" w:cs="Times New Roman"/>
          <w:i/>
          <w:iCs/>
          <w:color w:val="000000" w:themeColor="text1"/>
          <w:sz w:val="24"/>
          <w:szCs w:val="24"/>
        </w:rPr>
        <w:lastRenderedPageBreak/>
        <w:t>Table 3.</w:t>
      </w:r>
      <w:r w:rsidRPr="00C7724A">
        <w:rPr>
          <w:rFonts w:ascii="Times New Roman" w:hAnsi="Times New Roman" w:cs="Times New Roman"/>
          <w:b/>
          <w:bCs/>
          <w:i/>
          <w:iCs/>
          <w:color w:val="000000" w:themeColor="text1"/>
          <w:sz w:val="24"/>
          <w:szCs w:val="24"/>
        </w:rPr>
        <w:t xml:space="preserve"> </w:t>
      </w:r>
      <w:r w:rsidRPr="00C7724A">
        <w:rPr>
          <w:rFonts w:ascii="Times New Roman" w:eastAsia="Times New Roman" w:hAnsi="Times New Roman" w:cs="Times New Roman"/>
          <w:i/>
          <w:iCs/>
          <w:sz w:val="24"/>
          <w:szCs w:val="24"/>
          <w:lang w:eastAsia="en-US"/>
        </w:rPr>
        <w:t xml:space="preserve">– </w:t>
      </w:r>
      <w:r w:rsidRPr="00C7724A">
        <w:rPr>
          <w:rFonts w:ascii="Times New Roman" w:hAnsi="Times New Roman" w:cs="Times New Roman"/>
          <w:i/>
          <w:iCs/>
          <w:sz w:val="24"/>
          <w:szCs w:val="24"/>
        </w:rPr>
        <w:t>Paired t-test results for percent weight loss difference in the SYP versus OSB choice tests.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1800"/>
        <w:gridCol w:w="1530"/>
        <w:gridCol w:w="1530"/>
        <w:gridCol w:w="1795"/>
      </w:tblGrid>
      <w:tr w:rsidR="0081088D" w:rsidRPr="00C7724A" w14:paraId="6E58E7CA" w14:textId="77777777" w:rsidTr="004C218C">
        <w:tc>
          <w:tcPr>
            <w:tcW w:w="2695" w:type="dxa"/>
            <w:tcBorders>
              <w:top w:val="double" w:sz="4" w:space="0" w:color="auto"/>
              <w:bottom w:val="single" w:sz="4" w:space="0" w:color="auto"/>
            </w:tcBorders>
            <w:vAlign w:val="center"/>
          </w:tcPr>
          <w:p w14:paraId="625D9F7A" w14:textId="77777777" w:rsidR="0081088D" w:rsidRPr="00C7724A" w:rsidRDefault="0081088D" w:rsidP="004C218C">
            <w:pPr>
              <w:spacing w:after="120" w:line="480" w:lineRule="auto"/>
              <w:contextualSpacing/>
              <w:jc w:val="center"/>
              <w:rPr>
                <w:rFonts w:ascii="Times New Roman" w:hAnsi="Times New Roman" w:cs="Times New Roman"/>
                <w:sz w:val="24"/>
                <w:szCs w:val="24"/>
              </w:rPr>
            </w:pPr>
          </w:p>
          <w:p w14:paraId="3CBBED7A" w14:textId="77777777" w:rsidR="0081088D" w:rsidRPr="00C7724A" w:rsidRDefault="0081088D" w:rsidP="004C218C">
            <w:pPr>
              <w:spacing w:after="120" w:line="480" w:lineRule="auto"/>
              <w:contextualSpacing/>
              <w:jc w:val="center"/>
              <w:rPr>
                <w:rFonts w:ascii="Times New Roman" w:hAnsi="Times New Roman" w:cs="Times New Roman"/>
                <w:sz w:val="24"/>
                <w:szCs w:val="24"/>
              </w:rPr>
            </w:pPr>
          </w:p>
          <w:p w14:paraId="10923937" w14:textId="77777777" w:rsidR="0081088D" w:rsidRPr="00C7724A" w:rsidRDefault="0081088D" w:rsidP="004C218C">
            <w:pPr>
              <w:spacing w:after="120" w:line="480" w:lineRule="auto"/>
              <w:contextualSpacing/>
              <w:jc w:val="center"/>
              <w:rPr>
                <w:rFonts w:ascii="Times New Roman" w:hAnsi="Times New Roman" w:cs="Times New Roman"/>
                <w:sz w:val="24"/>
                <w:szCs w:val="24"/>
              </w:rPr>
            </w:pPr>
            <w:r w:rsidRPr="00C7724A">
              <w:rPr>
                <w:rFonts w:ascii="Times New Roman" w:hAnsi="Times New Roman" w:cs="Times New Roman"/>
                <w:sz w:val="24"/>
                <w:szCs w:val="24"/>
              </w:rPr>
              <w:t>Choice test</w:t>
            </w:r>
          </w:p>
        </w:tc>
        <w:tc>
          <w:tcPr>
            <w:tcW w:w="1800" w:type="dxa"/>
            <w:tcBorders>
              <w:top w:val="double" w:sz="4" w:space="0" w:color="auto"/>
              <w:bottom w:val="single" w:sz="4" w:space="0" w:color="auto"/>
            </w:tcBorders>
          </w:tcPr>
          <w:p w14:paraId="54A9A8EE" w14:textId="77777777" w:rsidR="0081088D" w:rsidRPr="00C7724A" w:rsidRDefault="0081088D" w:rsidP="004C218C">
            <w:pPr>
              <w:spacing w:after="120" w:line="480" w:lineRule="auto"/>
              <w:contextualSpacing/>
              <w:jc w:val="center"/>
              <w:rPr>
                <w:rFonts w:ascii="Times New Roman" w:hAnsi="Times New Roman" w:cs="Times New Roman"/>
                <w:sz w:val="24"/>
                <w:szCs w:val="24"/>
              </w:rPr>
            </w:pPr>
            <w:r w:rsidRPr="00C7724A">
              <w:rPr>
                <w:rFonts w:ascii="Times New Roman" w:hAnsi="Times New Roman" w:cs="Times New Roman"/>
                <w:sz w:val="24"/>
                <w:szCs w:val="24"/>
              </w:rPr>
              <w:t>SYP</w:t>
            </w:r>
          </w:p>
          <w:p w14:paraId="0BC283E9" w14:textId="77777777" w:rsidR="0081088D" w:rsidRPr="00C7724A" w:rsidRDefault="0081088D" w:rsidP="004C218C">
            <w:pPr>
              <w:spacing w:after="120" w:line="480" w:lineRule="auto"/>
              <w:contextualSpacing/>
              <w:jc w:val="center"/>
              <w:rPr>
                <w:rFonts w:ascii="Times New Roman" w:hAnsi="Times New Roman" w:cs="Times New Roman"/>
                <w:sz w:val="24"/>
                <w:szCs w:val="24"/>
              </w:rPr>
            </w:pPr>
            <w:r w:rsidRPr="00C7724A">
              <w:rPr>
                <w:rFonts w:ascii="Times New Roman" w:hAnsi="Times New Roman" w:cs="Times New Roman"/>
                <w:sz w:val="24"/>
                <w:szCs w:val="24"/>
              </w:rPr>
              <w:t>Weight loss (%)</w:t>
            </w:r>
          </w:p>
          <w:p w14:paraId="404B4621" w14:textId="77777777" w:rsidR="0081088D" w:rsidRPr="00C7724A" w:rsidRDefault="0081088D" w:rsidP="004C218C">
            <w:pPr>
              <w:spacing w:after="120" w:line="480" w:lineRule="auto"/>
              <w:contextualSpacing/>
              <w:jc w:val="center"/>
              <w:rPr>
                <w:rFonts w:ascii="Times New Roman" w:hAnsi="Times New Roman" w:cs="Times New Roman"/>
                <w:sz w:val="24"/>
                <w:szCs w:val="24"/>
              </w:rPr>
            </w:pPr>
            <w:r w:rsidRPr="00C7724A">
              <w:rPr>
                <w:rFonts w:ascii="Times New Roman" w:hAnsi="Times New Roman" w:cs="Times New Roman"/>
                <w:sz w:val="24"/>
                <w:szCs w:val="24"/>
              </w:rPr>
              <w:t xml:space="preserve">X̅ </w:t>
            </w:r>
            <w:r w:rsidRPr="00C7724A">
              <w:rPr>
                <w:rFonts w:ascii="Times New Roman" w:hAnsi="Times New Roman" w:cs="Times New Roman"/>
                <w:color w:val="000000" w:themeColor="text1"/>
                <w:sz w:val="24"/>
                <w:szCs w:val="24"/>
              </w:rPr>
              <w:t xml:space="preserve">± </w:t>
            </w:r>
            <w:r w:rsidRPr="00C7724A">
              <w:rPr>
                <w:rFonts w:ascii="Times New Roman" w:hAnsi="Times New Roman" w:cs="Times New Roman"/>
                <w:sz w:val="24"/>
                <w:szCs w:val="24"/>
              </w:rPr>
              <w:t>SE</w:t>
            </w:r>
          </w:p>
        </w:tc>
        <w:tc>
          <w:tcPr>
            <w:tcW w:w="1530" w:type="dxa"/>
            <w:tcBorders>
              <w:top w:val="double" w:sz="4" w:space="0" w:color="auto"/>
              <w:bottom w:val="single" w:sz="4" w:space="0" w:color="auto"/>
            </w:tcBorders>
          </w:tcPr>
          <w:p w14:paraId="22CE3A94" w14:textId="77777777" w:rsidR="0081088D" w:rsidRPr="00C7724A" w:rsidRDefault="0081088D" w:rsidP="004C218C">
            <w:pPr>
              <w:spacing w:after="120" w:line="480" w:lineRule="auto"/>
              <w:contextualSpacing/>
              <w:jc w:val="center"/>
              <w:rPr>
                <w:rFonts w:ascii="Times New Roman" w:hAnsi="Times New Roman" w:cs="Times New Roman"/>
                <w:sz w:val="24"/>
                <w:szCs w:val="24"/>
              </w:rPr>
            </w:pPr>
            <w:r w:rsidRPr="00C7724A">
              <w:rPr>
                <w:rFonts w:ascii="Times New Roman" w:hAnsi="Times New Roman" w:cs="Times New Roman"/>
                <w:sz w:val="24"/>
                <w:szCs w:val="24"/>
              </w:rPr>
              <w:t>OSB</w:t>
            </w:r>
          </w:p>
          <w:p w14:paraId="5CAA0A65" w14:textId="77777777" w:rsidR="0081088D" w:rsidRPr="00C7724A" w:rsidRDefault="0081088D" w:rsidP="004C218C">
            <w:pPr>
              <w:spacing w:after="120" w:line="480" w:lineRule="auto"/>
              <w:contextualSpacing/>
              <w:jc w:val="center"/>
              <w:rPr>
                <w:rFonts w:ascii="Times New Roman" w:hAnsi="Times New Roman" w:cs="Times New Roman"/>
                <w:sz w:val="24"/>
                <w:szCs w:val="24"/>
              </w:rPr>
            </w:pPr>
            <w:r w:rsidRPr="00C7724A">
              <w:rPr>
                <w:rFonts w:ascii="Times New Roman" w:hAnsi="Times New Roman" w:cs="Times New Roman"/>
                <w:sz w:val="24"/>
                <w:szCs w:val="24"/>
              </w:rPr>
              <w:t>Weight loss (%)</w:t>
            </w:r>
          </w:p>
          <w:p w14:paraId="025D9B3D" w14:textId="77777777" w:rsidR="0081088D" w:rsidRPr="00C7724A" w:rsidRDefault="0081088D" w:rsidP="004C218C">
            <w:pPr>
              <w:spacing w:after="120" w:line="480" w:lineRule="auto"/>
              <w:contextualSpacing/>
              <w:jc w:val="center"/>
              <w:rPr>
                <w:rFonts w:ascii="Times New Roman" w:hAnsi="Times New Roman" w:cs="Times New Roman"/>
                <w:sz w:val="24"/>
                <w:szCs w:val="24"/>
              </w:rPr>
            </w:pPr>
            <w:r w:rsidRPr="00C7724A">
              <w:rPr>
                <w:rFonts w:ascii="Times New Roman" w:hAnsi="Times New Roman" w:cs="Times New Roman"/>
                <w:sz w:val="24"/>
                <w:szCs w:val="24"/>
              </w:rPr>
              <w:t xml:space="preserve">X̅ </w:t>
            </w:r>
            <w:r w:rsidRPr="00C7724A">
              <w:rPr>
                <w:rFonts w:ascii="Times New Roman" w:hAnsi="Times New Roman" w:cs="Times New Roman"/>
                <w:color w:val="000000" w:themeColor="text1"/>
                <w:sz w:val="24"/>
                <w:szCs w:val="24"/>
              </w:rPr>
              <w:t xml:space="preserve">± </w:t>
            </w:r>
            <w:r w:rsidRPr="00C7724A">
              <w:rPr>
                <w:rFonts w:ascii="Times New Roman" w:hAnsi="Times New Roman" w:cs="Times New Roman"/>
                <w:sz w:val="24"/>
                <w:szCs w:val="24"/>
              </w:rPr>
              <w:t>SE</w:t>
            </w:r>
          </w:p>
        </w:tc>
        <w:tc>
          <w:tcPr>
            <w:tcW w:w="1530" w:type="dxa"/>
            <w:tcBorders>
              <w:top w:val="double" w:sz="4" w:space="0" w:color="auto"/>
              <w:bottom w:val="single" w:sz="4" w:space="0" w:color="auto"/>
            </w:tcBorders>
          </w:tcPr>
          <w:p w14:paraId="5C191EC4" w14:textId="77777777" w:rsidR="0081088D" w:rsidRPr="00C7724A" w:rsidRDefault="0081088D" w:rsidP="004C218C">
            <w:pPr>
              <w:spacing w:after="120" w:line="480" w:lineRule="auto"/>
              <w:contextualSpacing/>
              <w:jc w:val="center"/>
              <w:rPr>
                <w:rFonts w:ascii="Times New Roman" w:hAnsi="Times New Roman" w:cs="Times New Roman"/>
                <w:sz w:val="24"/>
                <w:szCs w:val="24"/>
              </w:rPr>
            </w:pPr>
            <w:r w:rsidRPr="00C7724A">
              <w:rPr>
                <w:rFonts w:ascii="Times New Roman" w:hAnsi="Times New Roman" w:cs="Times New Roman"/>
                <w:sz w:val="24"/>
                <w:szCs w:val="24"/>
              </w:rPr>
              <w:t xml:space="preserve">Difference (SYP - </w:t>
            </w:r>
            <w:proofErr w:type="gramStart"/>
            <w:r w:rsidRPr="00C7724A">
              <w:rPr>
                <w:rFonts w:ascii="Times New Roman" w:hAnsi="Times New Roman" w:cs="Times New Roman"/>
                <w:sz w:val="24"/>
                <w:szCs w:val="24"/>
              </w:rPr>
              <w:t xml:space="preserve">OSB)  </w:t>
            </w:r>
            <w:r w:rsidRPr="00C7724A">
              <w:rPr>
                <w:rFonts w:ascii="Times New Roman" w:hAnsi="Times New Roman" w:cs="Times New Roman"/>
                <w:i/>
                <w:iCs/>
                <w:sz w:val="24"/>
                <w:szCs w:val="24"/>
              </w:rPr>
              <w:t>P</w:t>
            </w:r>
            <w:proofErr w:type="gramEnd"/>
            <w:r w:rsidRPr="00C7724A">
              <w:rPr>
                <w:rFonts w:ascii="Times New Roman" w:hAnsi="Times New Roman" w:cs="Times New Roman"/>
                <w:sz w:val="24"/>
                <w:szCs w:val="24"/>
              </w:rPr>
              <w:t xml:space="preserve"> &gt; |t|</w:t>
            </w:r>
          </w:p>
        </w:tc>
        <w:tc>
          <w:tcPr>
            <w:tcW w:w="1795" w:type="dxa"/>
            <w:tcBorders>
              <w:top w:val="double" w:sz="4" w:space="0" w:color="auto"/>
              <w:bottom w:val="single" w:sz="4" w:space="0" w:color="auto"/>
            </w:tcBorders>
          </w:tcPr>
          <w:p w14:paraId="4ABE3A78" w14:textId="77777777" w:rsidR="0081088D" w:rsidRPr="00C7724A" w:rsidRDefault="0081088D" w:rsidP="004C218C">
            <w:pPr>
              <w:spacing w:after="120" w:line="480" w:lineRule="auto"/>
              <w:contextualSpacing/>
              <w:jc w:val="center"/>
              <w:rPr>
                <w:rFonts w:ascii="Times New Roman" w:hAnsi="Times New Roman" w:cs="Times New Roman"/>
                <w:sz w:val="24"/>
                <w:szCs w:val="24"/>
              </w:rPr>
            </w:pPr>
          </w:p>
          <w:p w14:paraId="7ED5E256" w14:textId="77777777" w:rsidR="0081088D" w:rsidRPr="00C7724A" w:rsidRDefault="0081088D" w:rsidP="004C218C">
            <w:pPr>
              <w:spacing w:after="120" w:line="480" w:lineRule="auto"/>
              <w:contextualSpacing/>
              <w:jc w:val="center"/>
              <w:rPr>
                <w:rFonts w:ascii="Times New Roman" w:hAnsi="Times New Roman" w:cs="Times New Roman"/>
                <w:sz w:val="24"/>
                <w:szCs w:val="24"/>
              </w:rPr>
            </w:pPr>
            <w:r w:rsidRPr="00C7724A">
              <w:rPr>
                <w:rFonts w:ascii="Times New Roman" w:hAnsi="Times New Roman" w:cs="Times New Roman"/>
                <w:sz w:val="24"/>
                <w:szCs w:val="24"/>
              </w:rPr>
              <w:t>Fold change (SYP/OSB)</w:t>
            </w:r>
          </w:p>
        </w:tc>
      </w:tr>
      <w:tr w:rsidR="0081088D" w:rsidRPr="00C7724A" w14:paraId="6B62A522" w14:textId="77777777" w:rsidTr="004C218C">
        <w:tc>
          <w:tcPr>
            <w:tcW w:w="2695" w:type="dxa"/>
            <w:tcBorders>
              <w:top w:val="single" w:sz="4" w:space="0" w:color="auto"/>
            </w:tcBorders>
          </w:tcPr>
          <w:p w14:paraId="63C1159C" w14:textId="77777777" w:rsidR="0081088D" w:rsidRPr="00C7724A" w:rsidRDefault="0081088D" w:rsidP="004C218C">
            <w:pPr>
              <w:spacing w:before="100" w:beforeAutospacing="1" w:after="100" w:afterAutospacing="1" w:line="480" w:lineRule="auto"/>
              <w:rPr>
                <w:rFonts w:ascii="Times New Roman" w:hAnsi="Times New Roman" w:cs="Times New Roman"/>
                <w:sz w:val="24"/>
                <w:szCs w:val="24"/>
              </w:rPr>
            </w:pPr>
            <w:r w:rsidRPr="00C7724A">
              <w:rPr>
                <w:rFonts w:ascii="Times New Roman" w:hAnsi="Times New Roman" w:cs="Times New Roman"/>
                <w:sz w:val="24"/>
                <w:szCs w:val="24"/>
              </w:rPr>
              <w:t>T1 = SYP versus OSB0</w:t>
            </w:r>
          </w:p>
        </w:tc>
        <w:tc>
          <w:tcPr>
            <w:tcW w:w="1800" w:type="dxa"/>
            <w:tcBorders>
              <w:top w:val="single" w:sz="4" w:space="0" w:color="auto"/>
            </w:tcBorders>
          </w:tcPr>
          <w:p w14:paraId="0166EACD" w14:textId="77777777" w:rsidR="0081088D" w:rsidRPr="00C7724A" w:rsidRDefault="0081088D" w:rsidP="004C218C">
            <w:pPr>
              <w:spacing w:before="100" w:beforeAutospacing="1" w:after="100" w:afterAutospacing="1" w:line="480" w:lineRule="auto"/>
              <w:jc w:val="center"/>
              <w:rPr>
                <w:rFonts w:ascii="Times New Roman" w:hAnsi="Times New Roman" w:cs="Times New Roman"/>
                <w:sz w:val="24"/>
                <w:szCs w:val="24"/>
              </w:rPr>
            </w:pPr>
            <w:r w:rsidRPr="00C7724A">
              <w:rPr>
                <w:rFonts w:ascii="Times New Roman" w:hAnsi="Times New Roman" w:cs="Times New Roman"/>
                <w:sz w:val="24"/>
                <w:szCs w:val="24"/>
              </w:rPr>
              <w:t xml:space="preserve">17.2 </w:t>
            </w:r>
            <w:r w:rsidRPr="00C7724A">
              <w:rPr>
                <w:rFonts w:ascii="Times New Roman" w:hAnsi="Times New Roman" w:cs="Times New Roman"/>
                <w:color w:val="000000" w:themeColor="text1"/>
                <w:sz w:val="24"/>
                <w:szCs w:val="24"/>
              </w:rPr>
              <w:t xml:space="preserve">± </w:t>
            </w:r>
            <w:r w:rsidRPr="00C7724A">
              <w:rPr>
                <w:rFonts w:ascii="Times New Roman" w:hAnsi="Times New Roman" w:cs="Times New Roman"/>
                <w:sz w:val="24"/>
                <w:szCs w:val="24"/>
              </w:rPr>
              <w:t>1.0</w:t>
            </w:r>
          </w:p>
        </w:tc>
        <w:tc>
          <w:tcPr>
            <w:tcW w:w="1530" w:type="dxa"/>
            <w:tcBorders>
              <w:top w:val="single" w:sz="4" w:space="0" w:color="auto"/>
            </w:tcBorders>
          </w:tcPr>
          <w:p w14:paraId="644A67E1" w14:textId="77777777" w:rsidR="0081088D" w:rsidRPr="00C7724A" w:rsidRDefault="0081088D" w:rsidP="004C218C">
            <w:pPr>
              <w:spacing w:before="100" w:beforeAutospacing="1" w:after="100" w:afterAutospacing="1" w:line="480" w:lineRule="auto"/>
              <w:jc w:val="center"/>
              <w:rPr>
                <w:rFonts w:ascii="Times New Roman" w:hAnsi="Times New Roman" w:cs="Times New Roman"/>
                <w:sz w:val="24"/>
                <w:szCs w:val="24"/>
              </w:rPr>
            </w:pPr>
            <w:r w:rsidRPr="00C7724A">
              <w:rPr>
                <w:rFonts w:ascii="Times New Roman" w:hAnsi="Times New Roman" w:cs="Times New Roman"/>
                <w:sz w:val="24"/>
                <w:szCs w:val="24"/>
              </w:rPr>
              <w:t xml:space="preserve">3.0 </w:t>
            </w:r>
            <w:r w:rsidRPr="00C7724A">
              <w:rPr>
                <w:rFonts w:ascii="Times New Roman" w:hAnsi="Times New Roman" w:cs="Times New Roman"/>
                <w:color w:val="000000" w:themeColor="text1"/>
                <w:sz w:val="24"/>
                <w:szCs w:val="24"/>
              </w:rPr>
              <w:t xml:space="preserve">± </w:t>
            </w:r>
            <w:r w:rsidRPr="00C7724A">
              <w:rPr>
                <w:rFonts w:ascii="Times New Roman" w:hAnsi="Times New Roman" w:cs="Times New Roman"/>
                <w:sz w:val="24"/>
                <w:szCs w:val="24"/>
              </w:rPr>
              <w:t>0.8</w:t>
            </w:r>
          </w:p>
        </w:tc>
        <w:tc>
          <w:tcPr>
            <w:tcW w:w="1530" w:type="dxa"/>
            <w:tcBorders>
              <w:top w:val="single" w:sz="4" w:space="0" w:color="auto"/>
            </w:tcBorders>
          </w:tcPr>
          <w:p w14:paraId="157FFF6E" w14:textId="77777777" w:rsidR="0081088D" w:rsidRPr="00C7724A" w:rsidRDefault="0081088D" w:rsidP="004C218C">
            <w:pPr>
              <w:spacing w:before="100" w:beforeAutospacing="1" w:after="100" w:afterAutospacing="1" w:line="480" w:lineRule="auto"/>
              <w:jc w:val="center"/>
              <w:rPr>
                <w:rFonts w:ascii="Times New Roman" w:hAnsi="Times New Roman" w:cs="Times New Roman"/>
                <w:sz w:val="24"/>
                <w:szCs w:val="24"/>
              </w:rPr>
            </w:pPr>
            <w:r w:rsidRPr="00C7724A">
              <w:rPr>
                <w:rFonts w:ascii="Times New Roman" w:hAnsi="Times New Roman" w:cs="Times New Roman"/>
                <w:sz w:val="24"/>
                <w:szCs w:val="24"/>
              </w:rPr>
              <w:t>&lt; 0.0001*</w:t>
            </w:r>
          </w:p>
        </w:tc>
        <w:tc>
          <w:tcPr>
            <w:tcW w:w="1795" w:type="dxa"/>
            <w:tcBorders>
              <w:top w:val="single" w:sz="4" w:space="0" w:color="auto"/>
            </w:tcBorders>
          </w:tcPr>
          <w:p w14:paraId="6A76D1FC" w14:textId="77777777" w:rsidR="0081088D" w:rsidRPr="00C7724A" w:rsidRDefault="0081088D" w:rsidP="004C218C">
            <w:pPr>
              <w:spacing w:before="100" w:beforeAutospacing="1" w:after="100" w:afterAutospacing="1" w:line="480" w:lineRule="auto"/>
              <w:jc w:val="center"/>
              <w:rPr>
                <w:rFonts w:ascii="Times New Roman" w:hAnsi="Times New Roman" w:cs="Times New Roman"/>
                <w:sz w:val="24"/>
                <w:szCs w:val="24"/>
              </w:rPr>
            </w:pPr>
            <w:r w:rsidRPr="00C7724A">
              <w:rPr>
                <w:rFonts w:ascii="Times New Roman" w:hAnsi="Times New Roman" w:cs="Times New Roman"/>
                <w:sz w:val="24"/>
                <w:szCs w:val="24"/>
              </w:rPr>
              <w:t>5.7x</w:t>
            </w:r>
          </w:p>
        </w:tc>
      </w:tr>
      <w:tr w:rsidR="0081088D" w:rsidRPr="00C7724A" w14:paraId="2CE2CA6D" w14:textId="77777777" w:rsidTr="004C218C">
        <w:tc>
          <w:tcPr>
            <w:tcW w:w="2695" w:type="dxa"/>
          </w:tcPr>
          <w:p w14:paraId="4265FB78" w14:textId="77777777" w:rsidR="0081088D" w:rsidRPr="00C7724A" w:rsidRDefault="0081088D" w:rsidP="004C218C">
            <w:pPr>
              <w:spacing w:before="100" w:beforeAutospacing="1" w:after="100" w:afterAutospacing="1" w:line="480" w:lineRule="auto"/>
              <w:rPr>
                <w:rFonts w:ascii="Times New Roman" w:hAnsi="Times New Roman" w:cs="Times New Roman"/>
                <w:sz w:val="24"/>
                <w:szCs w:val="24"/>
              </w:rPr>
            </w:pPr>
            <w:r w:rsidRPr="00C7724A">
              <w:rPr>
                <w:rFonts w:ascii="Times New Roman" w:hAnsi="Times New Roman" w:cs="Times New Roman"/>
                <w:sz w:val="24"/>
                <w:szCs w:val="24"/>
              </w:rPr>
              <w:t>T2 = SYP versus OSB10</w:t>
            </w:r>
          </w:p>
        </w:tc>
        <w:tc>
          <w:tcPr>
            <w:tcW w:w="1800" w:type="dxa"/>
          </w:tcPr>
          <w:p w14:paraId="5D6CF6A5" w14:textId="77777777" w:rsidR="0081088D" w:rsidRPr="00C7724A" w:rsidRDefault="0081088D" w:rsidP="004C218C">
            <w:pPr>
              <w:spacing w:before="100" w:beforeAutospacing="1" w:after="100" w:afterAutospacing="1" w:line="480" w:lineRule="auto"/>
              <w:jc w:val="center"/>
              <w:rPr>
                <w:rFonts w:ascii="Times New Roman" w:hAnsi="Times New Roman" w:cs="Times New Roman"/>
                <w:sz w:val="24"/>
                <w:szCs w:val="24"/>
              </w:rPr>
            </w:pPr>
            <w:r w:rsidRPr="00C7724A">
              <w:rPr>
                <w:rFonts w:ascii="Times New Roman" w:hAnsi="Times New Roman" w:cs="Times New Roman"/>
                <w:sz w:val="24"/>
                <w:szCs w:val="24"/>
              </w:rPr>
              <w:t xml:space="preserve">17.7 </w:t>
            </w:r>
            <w:r w:rsidRPr="00C7724A">
              <w:rPr>
                <w:rFonts w:ascii="Times New Roman" w:hAnsi="Times New Roman" w:cs="Times New Roman"/>
                <w:color w:val="000000" w:themeColor="text1"/>
                <w:sz w:val="24"/>
                <w:szCs w:val="24"/>
              </w:rPr>
              <w:t xml:space="preserve">± </w:t>
            </w:r>
            <w:r w:rsidRPr="00C7724A">
              <w:rPr>
                <w:rFonts w:ascii="Times New Roman" w:hAnsi="Times New Roman" w:cs="Times New Roman"/>
                <w:sz w:val="24"/>
                <w:szCs w:val="24"/>
              </w:rPr>
              <w:t>0.7</w:t>
            </w:r>
          </w:p>
        </w:tc>
        <w:tc>
          <w:tcPr>
            <w:tcW w:w="1530" w:type="dxa"/>
          </w:tcPr>
          <w:p w14:paraId="383EFFCB" w14:textId="77777777" w:rsidR="0081088D" w:rsidRPr="00C7724A" w:rsidRDefault="0081088D" w:rsidP="004C218C">
            <w:pPr>
              <w:spacing w:before="100" w:beforeAutospacing="1" w:after="100" w:afterAutospacing="1" w:line="480" w:lineRule="auto"/>
              <w:jc w:val="center"/>
              <w:rPr>
                <w:rFonts w:ascii="Times New Roman" w:hAnsi="Times New Roman" w:cs="Times New Roman"/>
                <w:sz w:val="24"/>
                <w:szCs w:val="24"/>
              </w:rPr>
            </w:pPr>
            <w:r w:rsidRPr="00C7724A">
              <w:rPr>
                <w:rFonts w:ascii="Times New Roman" w:hAnsi="Times New Roman" w:cs="Times New Roman"/>
                <w:sz w:val="24"/>
                <w:szCs w:val="24"/>
              </w:rPr>
              <w:t xml:space="preserve">2.1 </w:t>
            </w:r>
            <w:r w:rsidRPr="00C7724A">
              <w:rPr>
                <w:rFonts w:ascii="Times New Roman" w:hAnsi="Times New Roman" w:cs="Times New Roman"/>
                <w:color w:val="000000" w:themeColor="text1"/>
                <w:sz w:val="24"/>
                <w:szCs w:val="24"/>
              </w:rPr>
              <w:t xml:space="preserve">± </w:t>
            </w:r>
            <w:r w:rsidRPr="00C7724A">
              <w:rPr>
                <w:rFonts w:ascii="Times New Roman" w:hAnsi="Times New Roman" w:cs="Times New Roman"/>
                <w:sz w:val="24"/>
                <w:szCs w:val="24"/>
              </w:rPr>
              <w:t>0.5</w:t>
            </w:r>
          </w:p>
        </w:tc>
        <w:tc>
          <w:tcPr>
            <w:tcW w:w="1530" w:type="dxa"/>
          </w:tcPr>
          <w:p w14:paraId="63E7DF24" w14:textId="77777777" w:rsidR="0081088D" w:rsidRPr="00C7724A" w:rsidRDefault="0081088D" w:rsidP="004C218C">
            <w:pPr>
              <w:spacing w:before="100" w:beforeAutospacing="1" w:after="100" w:afterAutospacing="1" w:line="480" w:lineRule="auto"/>
              <w:jc w:val="center"/>
              <w:rPr>
                <w:rFonts w:ascii="Times New Roman" w:hAnsi="Times New Roman" w:cs="Times New Roman"/>
                <w:sz w:val="24"/>
                <w:szCs w:val="24"/>
              </w:rPr>
            </w:pPr>
            <w:r w:rsidRPr="00C7724A">
              <w:rPr>
                <w:rFonts w:ascii="Times New Roman" w:hAnsi="Times New Roman" w:cs="Times New Roman"/>
                <w:sz w:val="24"/>
                <w:szCs w:val="24"/>
              </w:rPr>
              <w:t>&lt; 0.0001**</w:t>
            </w:r>
          </w:p>
        </w:tc>
        <w:tc>
          <w:tcPr>
            <w:tcW w:w="1795" w:type="dxa"/>
          </w:tcPr>
          <w:p w14:paraId="51686475" w14:textId="77777777" w:rsidR="0081088D" w:rsidRPr="00C7724A" w:rsidRDefault="0081088D" w:rsidP="004C218C">
            <w:pPr>
              <w:spacing w:before="100" w:beforeAutospacing="1" w:after="100" w:afterAutospacing="1" w:line="480" w:lineRule="auto"/>
              <w:jc w:val="center"/>
              <w:rPr>
                <w:rFonts w:ascii="Times New Roman" w:hAnsi="Times New Roman" w:cs="Times New Roman"/>
                <w:sz w:val="24"/>
                <w:szCs w:val="24"/>
              </w:rPr>
            </w:pPr>
            <w:r w:rsidRPr="00C7724A">
              <w:rPr>
                <w:rFonts w:ascii="Times New Roman" w:hAnsi="Times New Roman" w:cs="Times New Roman"/>
                <w:sz w:val="24"/>
                <w:szCs w:val="24"/>
              </w:rPr>
              <w:t>8.4x</w:t>
            </w:r>
          </w:p>
        </w:tc>
      </w:tr>
      <w:tr w:rsidR="0081088D" w:rsidRPr="00C7724A" w14:paraId="778F803B" w14:textId="77777777" w:rsidTr="004C218C">
        <w:tc>
          <w:tcPr>
            <w:tcW w:w="2695" w:type="dxa"/>
            <w:tcBorders>
              <w:bottom w:val="double" w:sz="4" w:space="0" w:color="auto"/>
            </w:tcBorders>
          </w:tcPr>
          <w:p w14:paraId="137C7CFC" w14:textId="77777777" w:rsidR="0081088D" w:rsidRPr="00C7724A" w:rsidRDefault="0081088D" w:rsidP="004C218C">
            <w:pPr>
              <w:spacing w:before="100" w:beforeAutospacing="1" w:after="100" w:afterAutospacing="1" w:line="480" w:lineRule="auto"/>
              <w:rPr>
                <w:rFonts w:ascii="Times New Roman" w:hAnsi="Times New Roman" w:cs="Times New Roman"/>
                <w:sz w:val="24"/>
                <w:szCs w:val="24"/>
              </w:rPr>
            </w:pPr>
            <w:r w:rsidRPr="00C7724A">
              <w:rPr>
                <w:rFonts w:ascii="Times New Roman" w:hAnsi="Times New Roman" w:cs="Times New Roman"/>
                <w:sz w:val="24"/>
                <w:szCs w:val="24"/>
              </w:rPr>
              <w:t>T3 = SYP versus OSB20</w:t>
            </w:r>
          </w:p>
        </w:tc>
        <w:tc>
          <w:tcPr>
            <w:tcW w:w="1800" w:type="dxa"/>
            <w:tcBorders>
              <w:bottom w:val="double" w:sz="4" w:space="0" w:color="auto"/>
            </w:tcBorders>
          </w:tcPr>
          <w:p w14:paraId="29D38AAB" w14:textId="77777777" w:rsidR="0081088D" w:rsidRPr="00C7724A" w:rsidRDefault="0081088D" w:rsidP="004C218C">
            <w:pPr>
              <w:spacing w:before="100" w:beforeAutospacing="1" w:after="100" w:afterAutospacing="1" w:line="480" w:lineRule="auto"/>
              <w:jc w:val="center"/>
              <w:rPr>
                <w:rFonts w:ascii="Times New Roman" w:hAnsi="Times New Roman" w:cs="Times New Roman"/>
                <w:sz w:val="24"/>
                <w:szCs w:val="24"/>
              </w:rPr>
            </w:pPr>
            <w:r w:rsidRPr="00C7724A">
              <w:rPr>
                <w:rFonts w:ascii="Times New Roman" w:hAnsi="Times New Roman" w:cs="Times New Roman"/>
                <w:sz w:val="24"/>
                <w:szCs w:val="24"/>
              </w:rPr>
              <w:t xml:space="preserve">16.4 </w:t>
            </w:r>
            <w:r w:rsidRPr="00C7724A">
              <w:rPr>
                <w:rFonts w:ascii="Times New Roman" w:hAnsi="Times New Roman" w:cs="Times New Roman"/>
                <w:color w:val="000000" w:themeColor="text1"/>
                <w:sz w:val="24"/>
                <w:szCs w:val="24"/>
              </w:rPr>
              <w:t xml:space="preserve">± </w:t>
            </w:r>
            <w:r w:rsidRPr="00C7724A">
              <w:rPr>
                <w:rFonts w:ascii="Times New Roman" w:hAnsi="Times New Roman" w:cs="Times New Roman"/>
                <w:sz w:val="24"/>
                <w:szCs w:val="24"/>
              </w:rPr>
              <w:t>1.0</w:t>
            </w:r>
          </w:p>
        </w:tc>
        <w:tc>
          <w:tcPr>
            <w:tcW w:w="1530" w:type="dxa"/>
            <w:tcBorders>
              <w:bottom w:val="double" w:sz="4" w:space="0" w:color="auto"/>
            </w:tcBorders>
          </w:tcPr>
          <w:p w14:paraId="337B81A9" w14:textId="77777777" w:rsidR="0081088D" w:rsidRPr="00C7724A" w:rsidRDefault="0081088D" w:rsidP="004C218C">
            <w:pPr>
              <w:spacing w:before="100" w:beforeAutospacing="1" w:after="100" w:afterAutospacing="1" w:line="480" w:lineRule="auto"/>
              <w:jc w:val="center"/>
              <w:rPr>
                <w:rFonts w:ascii="Times New Roman" w:hAnsi="Times New Roman" w:cs="Times New Roman"/>
                <w:sz w:val="24"/>
                <w:szCs w:val="24"/>
              </w:rPr>
            </w:pPr>
            <w:r w:rsidRPr="00C7724A">
              <w:rPr>
                <w:rFonts w:ascii="Times New Roman" w:hAnsi="Times New Roman" w:cs="Times New Roman"/>
                <w:sz w:val="24"/>
                <w:szCs w:val="24"/>
              </w:rPr>
              <w:t xml:space="preserve">1.9 </w:t>
            </w:r>
            <w:r w:rsidRPr="00C7724A">
              <w:rPr>
                <w:rFonts w:ascii="Times New Roman" w:hAnsi="Times New Roman" w:cs="Times New Roman"/>
                <w:color w:val="000000" w:themeColor="text1"/>
                <w:sz w:val="24"/>
                <w:szCs w:val="24"/>
              </w:rPr>
              <w:t xml:space="preserve">± </w:t>
            </w:r>
            <w:r w:rsidRPr="00C7724A">
              <w:rPr>
                <w:rFonts w:ascii="Times New Roman" w:hAnsi="Times New Roman" w:cs="Times New Roman"/>
                <w:sz w:val="24"/>
                <w:szCs w:val="24"/>
              </w:rPr>
              <w:t>0.3</w:t>
            </w:r>
          </w:p>
        </w:tc>
        <w:tc>
          <w:tcPr>
            <w:tcW w:w="1530" w:type="dxa"/>
            <w:tcBorders>
              <w:bottom w:val="double" w:sz="4" w:space="0" w:color="auto"/>
            </w:tcBorders>
          </w:tcPr>
          <w:p w14:paraId="242A0B6F" w14:textId="77777777" w:rsidR="0081088D" w:rsidRPr="00C7724A" w:rsidRDefault="0081088D" w:rsidP="004C218C">
            <w:pPr>
              <w:spacing w:before="100" w:beforeAutospacing="1" w:after="100" w:afterAutospacing="1" w:line="480" w:lineRule="auto"/>
              <w:jc w:val="center"/>
              <w:rPr>
                <w:rFonts w:ascii="Times New Roman" w:hAnsi="Times New Roman" w:cs="Times New Roman"/>
                <w:sz w:val="24"/>
                <w:szCs w:val="24"/>
              </w:rPr>
            </w:pPr>
            <w:r w:rsidRPr="00C7724A">
              <w:rPr>
                <w:rFonts w:ascii="Times New Roman" w:hAnsi="Times New Roman" w:cs="Times New Roman"/>
                <w:sz w:val="24"/>
                <w:szCs w:val="24"/>
              </w:rPr>
              <w:t>&lt; 0.0001**</w:t>
            </w:r>
          </w:p>
        </w:tc>
        <w:tc>
          <w:tcPr>
            <w:tcW w:w="1795" w:type="dxa"/>
            <w:tcBorders>
              <w:bottom w:val="double" w:sz="4" w:space="0" w:color="auto"/>
            </w:tcBorders>
          </w:tcPr>
          <w:p w14:paraId="7C056F65" w14:textId="77777777" w:rsidR="0081088D" w:rsidRPr="00C7724A" w:rsidRDefault="0081088D" w:rsidP="004C218C">
            <w:pPr>
              <w:spacing w:before="100" w:beforeAutospacing="1" w:after="100" w:afterAutospacing="1" w:line="480" w:lineRule="auto"/>
              <w:jc w:val="center"/>
              <w:rPr>
                <w:rFonts w:ascii="Times New Roman" w:hAnsi="Times New Roman" w:cs="Times New Roman"/>
                <w:sz w:val="24"/>
                <w:szCs w:val="24"/>
              </w:rPr>
            </w:pPr>
            <w:r w:rsidRPr="00C7724A">
              <w:rPr>
                <w:rFonts w:ascii="Times New Roman" w:hAnsi="Times New Roman" w:cs="Times New Roman"/>
                <w:sz w:val="24"/>
                <w:szCs w:val="24"/>
              </w:rPr>
              <w:t>8.6x</w:t>
            </w:r>
          </w:p>
        </w:tc>
      </w:tr>
    </w:tbl>
    <w:p w14:paraId="57375217" w14:textId="77777777" w:rsidR="0081088D" w:rsidRPr="00C7724A" w:rsidRDefault="0081088D" w:rsidP="0081088D">
      <w:pPr>
        <w:spacing w:line="480" w:lineRule="auto"/>
        <w:jc w:val="both"/>
        <w:rPr>
          <w:rFonts w:ascii="Times New Roman" w:hAnsi="Times New Roman" w:cs="Times New Roman"/>
          <w:sz w:val="24"/>
          <w:szCs w:val="24"/>
        </w:rPr>
      </w:pPr>
      <w:r w:rsidRPr="00C7724A">
        <w:rPr>
          <w:rFonts w:ascii="Times New Roman" w:hAnsi="Times New Roman" w:cs="Times New Roman"/>
          <w:sz w:val="24"/>
          <w:szCs w:val="24"/>
        </w:rPr>
        <w:t>* Significant by Wilcoxon signed rank test; ** Significant by Student’s t-test.</w:t>
      </w:r>
    </w:p>
    <w:p w14:paraId="00552389" w14:textId="77777777" w:rsidR="0081088D" w:rsidRDefault="0081088D" w:rsidP="0081088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D40F6D0" w14:textId="77777777" w:rsidR="0081088D" w:rsidRPr="00C7724A" w:rsidRDefault="0081088D" w:rsidP="0081088D">
      <w:pPr>
        <w:spacing w:before="240" w:line="480" w:lineRule="auto"/>
        <w:jc w:val="both"/>
        <w:rPr>
          <w:rFonts w:ascii="Times New Roman" w:hAnsi="Times New Roman" w:cs="Times New Roman"/>
          <w:i/>
          <w:iCs/>
          <w:sz w:val="24"/>
          <w:szCs w:val="24"/>
        </w:rPr>
      </w:pPr>
      <w:r w:rsidRPr="00C7724A">
        <w:rPr>
          <w:rFonts w:ascii="Times New Roman" w:hAnsi="Times New Roman" w:cs="Times New Roman"/>
          <w:i/>
          <w:iCs/>
          <w:color w:val="000000" w:themeColor="text1"/>
          <w:sz w:val="24"/>
          <w:szCs w:val="24"/>
        </w:rPr>
        <w:lastRenderedPageBreak/>
        <w:t>Table 4.</w:t>
      </w:r>
      <w:r w:rsidRPr="00C7724A">
        <w:rPr>
          <w:rFonts w:ascii="Times New Roman" w:hAnsi="Times New Roman" w:cs="Times New Roman"/>
          <w:b/>
          <w:bCs/>
          <w:i/>
          <w:iCs/>
          <w:color w:val="000000" w:themeColor="text1"/>
          <w:sz w:val="24"/>
          <w:szCs w:val="24"/>
        </w:rPr>
        <w:t xml:space="preserve"> </w:t>
      </w:r>
      <w:r w:rsidRPr="00C7724A">
        <w:rPr>
          <w:rFonts w:ascii="Times New Roman" w:eastAsia="Times New Roman" w:hAnsi="Times New Roman" w:cs="Times New Roman"/>
          <w:i/>
          <w:iCs/>
          <w:sz w:val="24"/>
          <w:szCs w:val="24"/>
          <w:lang w:eastAsia="en-US"/>
        </w:rPr>
        <w:t xml:space="preserve">– </w:t>
      </w:r>
      <w:r w:rsidRPr="00C7724A">
        <w:rPr>
          <w:rFonts w:ascii="Times New Roman" w:hAnsi="Times New Roman" w:cs="Times New Roman"/>
          <w:i/>
          <w:iCs/>
          <w:sz w:val="24"/>
          <w:szCs w:val="24"/>
        </w:rPr>
        <w:t>Student’s t-test result for percent weight loss difference in the OSB choice test.</w:t>
      </w:r>
    </w:p>
    <w:tbl>
      <w:tblPr>
        <w:tblStyle w:val="TableGrid"/>
        <w:tblW w:w="9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5"/>
        <w:gridCol w:w="1746"/>
        <w:gridCol w:w="1829"/>
        <w:gridCol w:w="2070"/>
        <w:gridCol w:w="1737"/>
      </w:tblGrid>
      <w:tr w:rsidR="0081088D" w:rsidRPr="00C7724A" w14:paraId="47213427" w14:textId="77777777" w:rsidTr="004C218C">
        <w:tc>
          <w:tcPr>
            <w:tcW w:w="2095" w:type="dxa"/>
            <w:tcBorders>
              <w:top w:val="double" w:sz="4" w:space="0" w:color="auto"/>
              <w:bottom w:val="single" w:sz="4" w:space="0" w:color="auto"/>
            </w:tcBorders>
            <w:vAlign w:val="center"/>
          </w:tcPr>
          <w:p w14:paraId="204984AC" w14:textId="77777777" w:rsidR="0081088D" w:rsidRPr="00C7724A" w:rsidRDefault="0081088D" w:rsidP="004C218C">
            <w:pPr>
              <w:spacing w:after="120" w:line="480" w:lineRule="auto"/>
              <w:contextualSpacing/>
              <w:jc w:val="center"/>
              <w:rPr>
                <w:rFonts w:ascii="Times New Roman" w:hAnsi="Times New Roman" w:cs="Times New Roman"/>
                <w:sz w:val="24"/>
                <w:szCs w:val="24"/>
              </w:rPr>
            </w:pPr>
          </w:p>
          <w:p w14:paraId="3F738D0E" w14:textId="77777777" w:rsidR="0081088D" w:rsidRPr="00C7724A" w:rsidRDefault="0081088D" w:rsidP="004C218C">
            <w:pPr>
              <w:spacing w:after="120" w:line="480" w:lineRule="auto"/>
              <w:contextualSpacing/>
              <w:jc w:val="center"/>
              <w:rPr>
                <w:rFonts w:ascii="Times New Roman" w:hAnsi="Times New Roman" w:cs="Times New Roman"/>
                <w:sz w:val="24"/>
                <w:szCs w:val="24"/>
              </w:rPr>
            </w:pPr>
          </w:p>
          <w:p w14:paraId="4EF7325E" w14:textId="77777777" w:rsidR="0081088D" w:rsidRPr="00C7724A" w:rsidRDefault="0081088D" w:rsidP="004C218C">
            <w:pPr>
              <w:spacing w:after="120" w:line="480" w:lineRule="auto"/>
              <w:contextualSpacing/>
              <w:jc w:val="center"/>
              <w:rPr>
                <w:rFonts w:ascii="Times New Roman" w:hAnsi="Times New Roman" w:cs="Times New Roman"/>
                <w:sz w:val="24"/>
                <w:szCs w:val="24"/>
              </w:rPr>
            </w:pPr>
            <w:r w:rsidRPr="00C7724A">
              <w:rPr>
                <w:rFonts w:ascii="Times New Roman" w:hAnsi="Times New Roman" w:cs="Times New Roman"/>
                <w:sz w:val="24"/>
                <w:szCs w:val="24"/>
              </w:rPr>
              <w:t>Choice test</w:t>
            </w:r>
          </w:p>
        </w:tc>
        <w:tc>
          <w:tcPr>
            <w:tcW w:w="1746" w:type="dxa"/>
            <w:tcBorders>
              <w:top w:val="double" w:sz="4" w:space="0" w:color="auto"/>
              <w:bottom w:val="single" w:sz="4" w:space="0" w:color="auto"/>
            </w:tcBorders>
          </w:tcPr>
          <w:p w14:paraId="7C5429A5" w14:textId="77777777" w:rsidR="0081088D" w:rsidRPr="00C7724A" w:rsidRDefault="0081088D" w:rsidP="004C218C">
            <w:pPr>
              <w:spacing w:after="120" w:line="480" w:lineRule="auto"/>
              <w:ind w:left="-215" w:right="40"/>
              <w:contextualSpacing/>
              <w:jc w:val="center"/>
              <w:rPr>
                <w:rFonts w:ascii="Times New Roman" w:hAnsi="Times New Roman" w:cs="Times New Roman"/>
                <w:sz w:val="24"/>
                <w:szCs w:val="24"/>
              </w:rPr>
            </w:pPr>
            <w:r w:rsidRPr="00C7724A">
              <w:rPr>
                <w:rFonts w:ascii="Times New Roman" w:hAnsi="Times New Roman" w:cs="Times New Roman"/>
                <w:sz w:val="24"/>
                <w:szCs w:val="24"/>
              </w:rPr>
              <w:t>OSB0</w:t>
            </w:r>
          </w:p>
          <w:p w14:paraId="43CE958E" w14:textId="77777777" w:rsidR="0081088D" w:rsidRPr="00C7724A" w:rsidRDefault="0081088D" w:rsidP="004C218C">
            <w:pPr>
              <w:spacing w:after="120" w:line="480" w:lineRule="auto"/>
              <w:ind w:left="-215" w:right="40"/>
              <w:contextualSpacing/>
              <w:jc w:val="center"/>
              <w:rPr>
                <w:rFonts w:ascii="Times New Roman" w:hAnsi="Times New Roman" w:cs="Times New Roman"/>
                <w:sz w:val="24"/>
                <w:szCs w:val="24"/>
              </w:rPr>
            </w:pPr>
            <w:r w:rsidRPr="00C7724A">
              <w:rPr>
                <w:rFonts w:ascii="Times New Roman" w:hAnsi="Times New Roman" w:cs="Times New Roman"/>
                <w:sz w:val="24"/>
                <w:szCs w:val="24"/>
              </w:rPr>
              <w:t>Weight loss (%)</w:t>
            </w:r>
          </w:p>
          <w:p w14:paraId="674C30BD" w14:textId="77777777" w:rsidR="0081088D" w:rsidRPr="00C7724A" w:rsidRDefault="0081088D" w:rsidP="004C218C">
            <w:pPr>
              <w:spacing w:after="120" w:line="480" w:lineRule="auto"/>
              <w:ind w:left="-215" w:right="40"/>
              <w:contextualSpacing/>
              <w:jc w:val="center"/>
              <w:rPr>
                <w:rFonts w:ascii="Times New Roman" w:hAnsi="Times New Roman" w:cs="Times New Roman"/>
                <w:sz w:val="24"/>
                <w:szCs w:val="24"/>
              </w:rPr>
            </w:pPr>
            <w:r w:rsidRPr="00C7724A">
              <w:rPr>
                <w:rFonts w:ascii="Times New Roman" w:hAnsi="Times New Roman" w:cs="Times New Roman"/>
                <w:sz w:val="24"/>
                <w:szCs w:val="24"/>
              </w:rPr>
              <w:t xml:space="preserve">X̅ </w:t>
            </w:r>
            <w:r w:rsidRPr="00C7724A">
              <w:rPr>
                <w:rFonts w:ascii="Times New Roman" w:hAnsi="Times New Roman" w:cs="Times New Roman"/>
                <w:color w:val="000000" w:themeColor="text1"/>
                <w:sz w:val="24"/>
                <w:szCs w:val="24"/>
              </w:rPr>
              <w:t xml:space="preserve">± </w:t>
            </w:r>
            <w:r w:rsidRPr="00C7724A">
              <w:rPr>
                <w:rFonts w:ascii="Times New Roman" w:hAnsi="Times New Roman" w:cs="Times New Roman"/>
                <w:sz w:val="24"/>
                <w:szCs w:val="24"/>
              </w:rPr>
              <w:t>SE</w:t>
            </w:r>
          </w:p>
        </w:tc>
        <w:tc>
          <w:tcPr>
            <w:tcW w:w="1829" w:type="dxa"/>
            <w:tcBorders>
              <w:top w:val="double" w:sz="4" w:space="0" w:color="auto"/>
              <w:bottom w:val="single" w:sz="4" w:space="0" w:color="auto"/>
            </w:tcBorders>
          </w:tcPr>
          <w:p w14:paraId="70F6BFCA" w14:textId="77777777" w:rsidR="0081088D" w:rsidRPr="00C7724A" w:rsidRDefault="0081088D" w:rsidP="004C218C">
            <w:pPr>
              <w:spacing w:after="120" w:line="480" w:lineRule="auto"/>
              <w:contextualSpacing/>
              <w:jc w:val="center"/>
              <w:rPr>
                <w:rFonts w:ascii="Times New Roman" w:hAnsi="Times New Roman" w:cs="Times New Roman"/>
                <w:sz w:val="24"/>
                <w:szCs w:val="24"/>
              </w:rPr>
            </w:pPr>
            <w:r w:rsidRPr="00C7724A">
              <w:rPr>
                <w:rFonts w:ascii="Times New Roman" w:hAnsi="Times New Roman" w:cs="Times New Roman"/>
                <w:sz w:val="24"/>
                <w:szCs w:val="24"/>
              </w:rPr>
              <w:t>OSB10</w:t>
            </w:r>
          </w:p>
          <w:p w14:paraId="45288F42" w14:textId="77777777" w:rsidR="0081088D" w:rsidRPr="00C7724A" w:rsidRDefault="0081088D" w:rsidP="004C218C">
            <w:pPr>
              <w:spacing w:after="120" w:line="480" w:lineRule="auto"/>
              <w:contextualSpacing/>
              <w:jc w:val="center"/>
              <w:rPr>
                <w:rFonts w:ascii="Times New Roman" w:hAnsi="Times New Roman" w:cs="Times New Roman"/>
                <w:sz w:val="24"/>
                <w:szCs w:val="24"/>
              </w:rPr>
            </w:pPr>
            <w:r w:rsidRPr="00C7724A">
              <w:rPr>
                <w:rFonts w:ascii="Times New Roman" w:hAnsi="Times New Roman" w:cs="Times New Roman"/>
                <w:sz w:val="24"/>
                <w:szCs w:val="24"/>
              </w:rPr>
              <w:t>Weight loss (%)</w:t>
            </w:r>
          </w:p>
          <w:p w14:paraId="400CBFF4" w14:textId="77777777" w:rsidR="0081088D" w:rsidRPr="00C7724A" w:rsidRDefault="0081088D" w:rsidP="004C218C">
            <w:pPr>
              <w:spacing w:after="120" w:line="480" w:lineRule="auto"/>
              <w:contextualSpacing/>
              <w:jc w:val="center"/>
              <w:rPr>
                <w:rFonts w:ascii="Times New Roman" w:hAnsi="Times New Roman" w:cs="Times New Roman"/>
                <w:sz w:val="24"/>
                <w:szCs w:val="24"/>
              </w:rPr>
            </w:pPr>
            <w:r w:rsidRPr="00C7724A">
              <w:rPr>
                <w:rFonts w:ascii="Times New Roman" w:hAnsi="Times New Roman" w:cs="Times New Roman"/>
                <w:sz w:val="24"/>
                <w:szCs w:val="24"/>
              </w:rPr>
              <w:t xml:space="preserve">X̅ </w:t>
            </w:r>
            <w:r w:rsidRPr="00C7724A">
              <w:rPr>
                <w:rFonts w:ascii="Times New Roman" w:hAnsi="Times New Roman" w:cs="Times New Roman"/>
                <w:color w:val="000000" w:themeColor="text1"/>
                <w:sz w:val="24"/>
                <w:szCs w:val="24"/>
              </w:rPr>
              <w:t xml:space="preserve">± </w:t>
            </w:r>
            <w:r w:rsidRPr="00C7724A">
              <w:rPr>
                <w:rFonts w:ascii="Times New Roman" w:hAnsi="Times New Roman" w:cs="Times New Roman"/>
                <w:sz w:val="24"/>
                <w:szCs w:val="24"/>
              </w:rPr>
              <w:t>SE</w:t>
            </w:r>
          </w:p>
        </w:tc>
        <w:tc>
          <w:tcPr>
            <w:tcW w:w="2070" w:type="dxa"/>
            <w:tcBorders>
              <w:top w:val="double" w:sz="4" w:space="0" w:color="auto"/>
              <w:bottom w:val="single" w:sz="4" w:space="0" w:color="auto"/>
            </w:tcBorders>
          </w:tcPr>
          <w:p w14:paraId="442CB979" w14:textId="77777777" w:rsidR="0081088D" w:rsidRPr="00C7724A" w:rsidRDefault="0081088D" w:rsidP="004C218C">
            <w:pPr>
              <w:spacing w:after="120" w:line="480" w:lineRule="auto"/>
              <w:contextualSpacing/>
              <w:jc w:val="center"/>
              <w:rPr>
                <w:rFonts w:ascii="Times New Roman" w:hAnsi="Times New Roman" w:cs="Times New Roman"/>
                <w:sz w:val="24"/>
                <w:szCs w:val="24"/>
              </w:rPr>
            </w:pPr>
            <w:r w:rsidRPr="00C7724A">
              <w:rPr>
                <w:rFonts w:ascii="Times New Roman" w:hAnsi="Times New Roman" w:cs="Times New Roman"/>
                <w:sz w:val="24"/>
                <w:szCs w:val="24"/>
              </w:rPr>
              <w:t>Difference</w:t>
            </w:r>
          </w:p>
          <w:p w14:paraId="02D43BE4" w14:textId="77777777" w:rsidR="0081088D" w:rsidRPr="00C7724A" w:rsidRDefault="0081088D" w:rsidP="004C218C">
            <w:pPr>
              <w:spacing w:after="120" w:line="480" w:lineRule="auto"/>
              <w:contextualSpacing/>
              <w:jc w:val="center"/>
              <w:rPr>
                <w:rFonts w:ascii="Times New Roman" w:hAnsi="Times New Roman" w:cs="Times New Roman"/>
                <w:sz w:val="24"/>
                <w:szCs w:val="24"/>
              </w:rPr>
            </w:pPr>
            <w:r w:rsidRPr="00C7724A">
              <w:rPr>
                <w:rFonts w:ascii="Times New Roman" w:hAnsi="Times New Roman" w:cs="Times New Roman"/>
                <w:sz w:val="24"/>
                <w:szCs w:val="24"/>
              </w:rPr>
              <w:t>(OSB0 – OSB10)</w:t>
            </w:r>
          </w:p>
          <w:p w14:paraId="230A40A5" w14:textId="77777777" w:rsidR="0081088D" w:rsidRPr="00C7724A" w:rsidRDefault="0081088D" w:rsidP="004C218C">
            <w:pPr>
              <w:spacing w:after="120" w:line="480" w:lineRule="auto"/>
              <w:contextualSpacing/>
              <w:jc w:val="center"/>
              <w:rPr>
                <w:rFonts w:ascii="Times New Roman" w:hAnsi="Times New Roman" w:cs="Times New Roman"/>
                <w:sz w:val="24"/>
                <w:szCs w:val="24"/>
              </w:rPr>
            </w:pPr>
            <w:r w:rsidRPr="00C7724A">
              <w:rPr>
                <w:rFonts w:ascii="Times New Roman" w:hAnsi="Times New Roman" w:cs="Times New Roman"/>
                <w:i/>
                <w:iCs/>
                <w:sz w:val="24"/>
                <w:szCs w:val="24"/>
              </w:rPr>
              <w:t>P</w:t>
            </w:r>
            <w:r w:rsidRPr="00C7724A">
              <w:rPr>
                <w:rFonts w:ascii="Times New Roman" w:hAnsi="Times New Roman" w:cs="Times New Roman"/>
                <w:sz w:val="24"/>
                <w:szCs w:val="24"/>
              </w:rPr>
              <w:t xml:space="preserve"> &gt; |S|</w:t>
            </w:r>
          </w:p>
        </w:tc>
        <w:tc>
          <w:tcPr>
            <w:tcW w:w="1737" w:type="dxa"/>
            <w:tcBorders>
              <w:top w:val="double" w:sz="4" w:space="0" w:color="auto"/>
              <w:bottom w:val="single" w:sz="4" w:space="0" w:color="auto"/>
            </w:tcBorders>
          </w:tcPr>
          <w:p w14:paraId="5B5EB0DD" w14:textId="77777777" w:rsidR="0081088D" w:rsidRPr="00C7724A" w:rsidRDefault="0081088D" w:rsidP="004C218C">
            <w:pPr>
              <w:spacing w:after="120" w:line="480" w:lineRule="auto"/>
              <w:contextualSpacing/>
              <w:jc w:val="center"/>
              <w:rPr>
                <w:rFonts w:ascii="Times New Roman" w:hAnsi="Times New Roman" w:cs="Times New Roman"/>
                <w:sz w:val="24"/>
                <w:szCs w:val="24"/>
              </w:rPr>
            </w:pPr>
          </w:p>
          <w:p w14:paraId="5AB40498" w14:textId="77777777" w:rsidR="0081088D" w:rsidRPr="00C7724A" w:rsidRDefault="0081088D" w:rsidP="004C218C">
            <w:pPr>
              <w:spacing w:after="120" w:line="480" w:lineRule="auto"/>
              <w:contextualSpacing/>
              <w:jc w:val="center"/>
              <w:rPr>
                <w:rFonts w:ascii="Times New Roman" w:hAnsi="Times New Roman" w:cs="Times New Roman"/>
                <w:sz w:val="24"/>
                <w:szCs w:val="24"/>
              </w:rPr>
            </w:pPr>
            <w:r w:rsidRPr="00C7724A">
              <w:rPr>
                <w:rFonts w:ascii="Times New Roman" w:hAnsi="Times New Roman" w:cs="Times New Roman"/>
                <w:sz w:val="24"/>
                <w:szCs w:val="24"/>
              </w:rPr>
              <w:t>Fold change (OSB0/OSB10)</w:t>
            </w:r>
          </w:p>
        </w:tc>
      </w:tr>
      <w:tr w:rsidR="0081088D" w:rsidRPr="00C7724A" w14:paraId="6A9E868D" w14:textId="77777777" w:rsidTr="004C218C">
        <w:tc>
          <w:tcPr>
            <w:tcW w:w="2095" w:type="dxa"/>
            <w:tcBorders>
              <w:bottom w:val="double" w:sz="4" w:space="0" w:color="auto"/>
            </w:tcBorders>
          </w:tcPr>
          <w:p w14:paraId="5FDA9C73" w14:textId="77777777" w:rsidR="0081088D" w:rsidRPr="00C7724A" w:rsidRDefault="0081088D" w:rsidP="004C218C">
            <w:pPr>
              <w:spacing w:before="100" w:beforeAutospacing="1" w:after="100" w:afterAutospacing="1" w:line="480" w:lineRule="auto"/>
              <w:jc w:val="center"/>
              <w:rPr>
                <w:rFonts w:ascii="Times New Roman" w:hAnsi="Times New Roman" w:cs="Times New Roman"/>
                <w:sz w:val="24"/>
                <w:szCs w:val="24"/>
              </w:rPr>
            </w:pPr>
            <w:r w:rsidRPr="00C7724A">
              <w:rPr>
                <w:rFonts w:ascii="Times New Roman" w:hAnsi="Times New Roman" w:cs="Times New Roman"/>
                <w:sz w:val="24"/>
                <w:szCs w:val="24"/>
              </w:rPr>
              <w:t>OSB versus OSB</w:t>
            </w:r>
          </w:p>
        </w:tc>
        <w:tc>
          <w:tcPr>
            <w:tcW w:w="1746" w:type="dxa"/>
            <w:tcBorders>
              <w:bottom w:val="double" w:sz="4" w:space="0" w:color="auto"/>
            </w:tcBorders>
          </w:tcPr>
          <w:p w14:paraId="60B0D146" w14:textId="77777777" w:rsidR="0081088D" w:rsidRPr="00C7724A" w:rsidRDefault="0081088D" w:rsidP="004C218C">
            <w:pPr>
              <w:spacing w:before="100" w:beforeAutospacing="1" w:after="100" w:afterAutospacing="1" w:line="480" w:lineRule="auto"/>
              <w:ind w:left="-215" w:right="40"/>
              <w:jc w:val="center"/>
              <w:rPr>
                <w:rFonts w:ascii="Times New Roman" w:hAnsi="Times New Roman" w:cs="Times New Roman"/>
                <w:sz w:val="24"/>
                <w:szCs w:val="24"/>
              </w:rPr>
            </w:pPr>
            <w:r w:rsidRPr="00C7724A">
              <w:rPr>
                <w:rFonts w:ascii="Times New Roman" w:hAnsi="Times New Roman" w:cs="Times New Roman"/>
                <w:sz w:val="24"/>
                <w:szCs w:val="24"/>
              </w:rPr>
              <w:t xml:space="preserve">8.5 </w:t>
            </w:r>
            <w:r w:rsidRPr="00C7724A">
              <w:rPr>
                <w:rFonts w:ascii="Times New Roman" w:hAnsi="Times New Roman" w:cs="Times New Roman"/>
                <w:color w:val="000000" w:themeColor="text1"/>
                <w:sz w:val="24"/>
                <w:szCs w:val="24"/>
              </w:rPr>
              <w:t xml:space="preserve">± </w:t>
            </w:r>
            <w:r w:rsidRPr="00C7724A">
              <w:rPr>
                <w:rFonts w:ascii="Times New Roman" w:hAnsi="Times New Roman" w:cs="Times New Roman"/>
                <w:sz w:val="24"/>
                <w:szCs w:val="24"/>
              </w:rPr>
              <w:t>0.8</w:t>
            </w:r>
          </w:p>
        </w:tc>
        <w:tc>
          <w:tcPr>
            <w:tcW w:w="1829" w:type="dxa"/>
            <w:tcBorders>
              <w:bottom w:val="double" w:sz="4" w:space="0" w:color="auto"/>
            </w:tcBorders>
          </w:tcPr>
          <w:p w14:paraId="7A59610A" w14:textId="77777777" w:rsidR="0081088D" w:rsidRPr="00C7724A" w:rsidRDefault="0081088D" w:rsidP="004C218C">
            <w:pPr>
              <w:spacing w:before="100" w:beforeAutospacing="1" w:after="100" w:afterAutospacing="1" w:line="480" w:lineRule="auto"/>
              <w:jc w:val="center"/>
              <w:rPr>
                <w:rFonts w:ascii="Times New Roman" w:hAnsi="Times New Roman" w:cs="Times New Roman"/>
                <w:sz w:val="24"/>
                <w:szCs w:val="24"/>
              </w:rPr>
            </w:pPr>
            <w:r w:rsidRPr="00C7724A">
              <w:rPr>
                <w:rFonts w:ascii="Times New Roman" w:hAnsi="Times New Roman" w:cs="Times New Roman"/>
                <w:sz w:val="24"/>
                <w:szCs w:val="24"/>
              </w:rPr>
              <w:t xml:space="preserve">5.6 </w:t>
            </w:r>
            <w:r w:rsidRPr="00C7724A">
              <w:rPr>
                <w:rFonts w:ascii="Times New Roman" w:hAnsi="Times New Roman" w:cs="Times New Roman"/>
                <w:color w:val="000000" w:themeColor="text1"/>
                <w:sz w:val="24"/>
                <w:szCs w:val="24"/>
              </w:rPr>
              <w:t xml:space="preserve">± </w:t>
            </w:r>
            <w:r w:rsidRPr="00C7724A">
              <w:rPr>
                <w:rFonts w:ascii="Times New Roman" w:hAnsi="Times New Roman" w:cs="Times New Roman"/>
                <w:sz w:val="24"/>
                <w:szCs w:val="24"/>
              </w:rPr>
              <w:t>0.8</w:t>
            </w:r>
          </w:p>
        </w:tc>
        <w:tc>
          <w:tcPr>
            <w:tcW w:w="2070" w:type="dxa"/>
            <w:tcBorders>
              <w:bottom w:val="double" w:sz="4" w:space="0" w:color="auto"/>
            </w:tcBorders>
          </w:tcPr>
          <w:p w14:paraId="51ECAB14" w14:textId="77777777" w:rsidR="0081088D" w:rsidRPr="00C7724A" w:rsidRDefault="0081088D" w:rsidP="004C218C">
            <w:pPr>
              <w:spacing w:before="100" w:beforeAutospacing="1" w:after="100" w:afterAutospacing="1" w:line="480" w:lineRule="auto"/>
              <w:jc w:val="center"/>
              <w:rPr>
                <w:rFonts w:ascii="Times New Roman" w:hAnsi="Times New Roman" w:cs="Times New Roman"/>
                <w:sz w:val="24"/>
                <w:szCs w:val="24"/>
              </w:rPr>
            </w:pPr>
            <w:r w:rsidRPr="00C7724A">
              <w:rPr>
                <w:rFonts w:ascii="Times New Roman" w:hAnsi="Times New Roman" w:cs="Times New Roman"/>
                <w:sz w:val="24"/>
                <w:szCs w:val="24"/>
              </w:rPr>
              <w:t>0.07</w:t>
            </w:r>
          </w:p>
        </w:tc>
        <w:tc>
          <w:tcPr>
            <w:tcW w:w="1737" w:type="dxa"/>
            <w:tcBorders>
              <w:bottom w:val="double" w:sz="4" w:space="0" w:color="auto"/>
            </w:tcBorders>
          </w:tcPr>
          <w:p w14:paraId="7F6BEE36" w14:textId="77777777" w:rsidR="0081088D" w:rsidRPr="00C7724A" w:rsidRDefault="0081088D" w:rsidP="004C218C">
            <w:pPr>
              <w:spacing w:before="100" w:beforeAutospacing="1" w:after="100" w:afterAutospacing="1" w:line="480" w:lineRule="auto"/>
              <w:jc w:val="center"/>
              <w:rPr>
                <w:rFonts w:ascii="Times New Roman" w:hAnsi="Times New Roman" w:cs="Times New Roman"/>
                <w:sz w:val="24"/>
                <w:szCs w:val="24"/>
              </w:rPr>
            </w:pPr>
            <w:r w:rsidRPr="00C7724A">
              <w:rPr>
                <w:rFonts w:ascii="Times New Roman" w:hAnsi="Times New Roman" w:cs="Times New Roman"/>
                <w:sz w:val="24"/>
                <w:szCs w:val="24"/>
              </w:rPr>
              <w:t>1.5x</w:t>
            </w:r>
          </w:p>
        </w:tc>
      </w:tr>
    </w:tbl>
    <w:p w14:paraId="5E9CAFA7" w14:textId="77777777" w:rsidR="0081088D" w:rsidRDefault="0081088D" w:rsidP="0081088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3C0B911B" w14:textId="77777777" w:rsidR="0081088D" w:rsidRPr="00C7724A" w:rsidRDefault="0081088D" w:rsidP="0081088D">
      <w:pPr>
        <w:keepNext/>
        <w:spacing w:before="240" w:line="480" w:lineRule="auto"/>
        <w:jc w:val="both"/>
        <w:rPr>
          <w:rFonts w:ascii="Times New Roman" w:hAnsi="Times New Roman" w:cs="Times New Roman"/>
          <w:i/>
          <w:iCs/>
          <w:sz w:val="24"/>
          <w:szCs w:val="24"/>
        </w:rPr>
      </w:pPr>
      <w:r w:rsidRPr="00C7724A">
        <w:rPr>
          <w:rFonts w:ascii="Times New Roman" w:hAnsi="Times New Roman" w:cs="Times New Roman"/>
          <w:i/>
          <w:iCs/>
          <w:color w:val="000000" w:themeColor="text1"/>
          <w:sz w:val="24"/>
          <w:szCs w:val="24"/>
        </w:rPr>
        <w:lastRenderedPageBreak/>
        <w:t>Table 5.</w:t>
      </w:r>
      <w:r w:rsidRPr="00C7724A">
        <w:rPr>
          <w:rFonts w:ascii="Times New Roman" w:hAnsi="Times New Roman" w:cs="Times New Roman"/>
          <w:b/>
          <w:bCs/>
          <w:i/>
          <w:iCs/>
          <w:color w:val="000000" w:themeColor="text1"/>
          <w:sz w:val="24"/>
          <w:szCs w:val="24"/>
        </w:rPr>
        <w:t xml:space="preserve"> </w:t>
      </w:r>
      <w:r w:rsidRPr="00C7724A">
        <w:rPr>
          <w:rFonts w:ascii="Times New Roman" w:eastAsia="Times New Roman" w:hAnsi="Times New Roman" w:cs="Times New Roman"/>
          <w:i/>
          <w:iCs/>
          <w:sz w:val="24"/>
          <w:szCs w:val="24"/>
          <w:lang w:eastAsia="en-US"/>
        </w:rPr>
        <w:t xml:space="preserve">– </w:t>
      </w:r>
      <w:r w:rsidRPr="00C7724A">
        <w:rPr>
          <w:rFonts w:ascii="Times New Roman" w:hAnsi="Times New Roman" w:cs="Times New Roman"/>
          <w:i/>
          <w:iCs/>
          <w:sz w:val="24"/>
          <w:szCs w:val="24"/>
        </w:rPr>
        <w:t>Wilcoxon signed rank test results for visual rating differences in the SYP versus OSB choice tests.</w:t>
      </w:r>
    </w:p>
    <w:tbl>
      <w:tblPr>
        <w:tblStyle w:val="TableGrid"/>
        <w:tblW w:w="8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1805"/>
        <w:gridCol w:w="2788"/>
        <w:gridCol w:w="1530"/>
      </w:tblGrid>
      <w:tr w:rsidR="0081088D" w:rsidRPr="00C7724A" w14:paraId="35C04376" w14:textId="77777777" w:rsidTr="004C218C">
        <w:tc>
          <w:tcPr>
            <w:tcW w:w="2695" w:type="dxa"/>
            <w:tcBorders>
              <w:top w:val="double" w:sz="4" w:space="0" w:color="auto"/>
              <w:bottom w:val="single" w:sz="4" w:space="0" w:color="auto"/>
            </w:tcBorders>
            <w:vAlign w:val="center"/>
          </w:tcPr>
          <w:p w14:paraId="22CA80D1" w14:textId="77777777" w:rsidR="0081088D" w:rsidRPr="00C7724A" w:rsidRDefault="0081088D" w:rsidP="004C218C">
            <w:pPr>
              <w:spacing w:after="120" w:line="480" w:lineRule="auto"/>
              <w:contextualSpacing/>
              <w:jc w:val="center"/>
              <w:rPr>
                <w:rFonts w:ascii="Times New Roman" w:hAnsi="Times New Roman" w:cs="Times New Roman"/>
                <w:sz w:val="24"/>
                <w:szCs w:val="24"/>
              </w:rPr>
            </w:pPr>
          </w:p>
          <w:p w14:paraId="4DBC9AC1" w14:textId="77777777" w:rsidR="0081088D" w:rsidRPr="00C7724A" w:rsidRDefault="0081088D" w:rsidP="004C218C">
            <w:pPr>
              <w:spacing w:after="120" w:line="480" w:lineRule="auto"/>
              <w:contextualSpacing/>
              <w:jc w:val="center"/>
              <w:rPr>
                <w:rFonts w:ascii="Times New Roman" w:hAnsi="Times New Roman" w:cs="Times New Roman"/>
                <w:sz w:val="24"/>
                <w:szCs w:val="24"/>
              </w:rPr>
            </w:pPr>
          </w:p>
          <w:p w14:paraId="5789CD3B" w14:textId="77777777" w:rsidR="0081088D" w:rsidRPr="00C7724A" w:rsidRDefault="0081088D" w:rsidP="004C218C">
            <w:pPr>
              <w:spacing w:after="120" w:line="480" w:lineRule="auto"/>
              <w:contextualSpacing/>
              <w:jc w:val="center"/>
              <w:rPr>
                <w:rFonts w:ascii="Times New Roman" w:hAnsi="Times New Roman" w:cs="Times New Roman"/>
                <w:sz w:val="24"/>
                <w:szCs w:val="24"/>
              </w:rPr>
            </w:pPr>
            <w:r w:rsidRPr="00C7724A">
              <w:rPr>
                <w:rFonts w:ascii="Times New Roman" w:hAnsi="Times New Roman" w:cs="Times New Roman"/>
                <w:sz w:val="24"/>
                <w:szCs w:val="24"/>
              </w:rPr>
              <w:t>Choice test</w:t>
            </w:r>
          </w:p>
        </w:tc>
        <w:tc>
          <w:tcPr>
            <w:tcW w:w="1805" w:type="dxa"/>
            <w:tcBorders>
              <w:top w:val="double" w:sz="4" w:space="0" w:color="auto"/>
              <w:bottom w:val="single" w:sz="4" w:space="0" w:color="auto"/>
            </w:tcBorders>
          </w:tcPr>
          <w:p w14:paraId="5C933895" w14:textId="77777777" w:rsidR="0081088D" w:rsidRPr="00C7724A" w:rsidRDefault="0081088D" w:rsidP="004C218C">
            <w:pPr>
              <w:spacing w:after="120" w:line="480" w:lineRule="auto"/>
              <w:contextualSpacing/>
              <w:jc w:val="center"/>
              <w:rPr>
                <w:rFonts w:ascii="Times New Roman" w:hAnsi="Times New Roman" w:cs="Times New Roman"/>
                <w:sz w:val="24"/>
                <w:szCs w:val="24"/>
              </w:rPr>
            </w:pPr>
            <w:r w:rsidRPr="00C7724A">
              <w:rPr>
                <w:rFonts w:ascii="Times New Roman" w:hAnsi="Times New Roman" w:cs="Times New Roman"/>
                <w:sz w:val="24"/>
                <w:szCs w:val="24"/>
              </w:rPr>
              <w:t>SYP</w:t>
            </w:r>
          </w:p>
          <w:p w14:paraId="16EE9867" w14:textId="77777777" w:rsidR="0081088D" w:rsidRPr="00C7724A" w:rsidRDefault="0081088D" w:rsidP="004C218C">
            <w:pPr>
              <w:spacing w:after="120" w:line="480" w:lineRule="auto"/>
              <w:contextualSpacing/>
              <w:jc w:val="center"/>
              <w:rPr>
                <w:rFonts w:ascii="Times New Roman" w:hAnsi="Times New Roman" w:cs="Times New Roman"/>
                <w:sz w:val="24"/>
                <w:szCs w:val="24"/>
              </w:rPr>
            </w:pPr>
            <w:r w:rsidRPr="00C7724A">
              <w:rPr>
                <w:rFonts w:ascii="Times New Roman" w:hAnsi="Times New Roman" w:cs="Times New Roman"/>
                <w:sz w:val="24"/>
                <w:szCs w:val="24"/>
              </w:rPr>
              <w:t>Visual rating</w:t>
            </w:r>
          </w:p>
          <w:p w14:paraId="5A596CF3" w14:textId="77777777" w:rsidR="0081088D" w:rsidRPr="00C7724A" w:rsidRDefault="0081088D" w:rsidP="004C218C">
            <w:pPr>
              <w:spacing w:after="120" w:line="480" w:lineRule="auto"/>
              <w:contextualSpacing/>
              <w:jc w:val="center"/>
              <w:rPr>
                <w:rFonts w:ascii="Times New Roman" w:hAnsi="Times New Roman" w:cs="Times New Roman"/>
                <w:sz w:val="24"/>
                <w:szCs w:val="24"/>
              </w:rPr>
            </w:pPr>
            <w:r w:rsidRPr="00C7724A">
              <w:rPr>
                <w:rFonts w:ascii="Times New Roman" w:hAnsi="Times New Roman" w:cs="Times New Roman"/>
                <w:sz w:val="24"/>
                <w:szCs w:val="24"/>
              </w:rPr>
              <w:t>X̅</w:t>
            </w:r>
          </w:p>
        </w:tc>
        <w:tc>
          <w:tcPr>
            <w:tcW w:w="2788" w:type="dxa"/>
            <w:tcBorders>
              <w:top w:val="double" w:sz="4" w:space="0" w:color="auto"/>
              <w:bottom w:val="single" w:sz="4" w:space="0" w:color="auto"/>
            </w:tcBorders>
          </w:tcPr>
          <w:p w14:paraId="33B595B2" w14:textId="77777777" w:rsidR="0081088D" w:rsidRPr="00C7724A" w:rsidRDefault="0081088D" w:rsidP="004C218C">
            <w:pPr>
              <w:spacing w:after="120" w:line="480" w:lineRule="auto"/>
              <w:ind w:left="-292"/>
              <w:contextualSpacing/>
              <w:jc w:val="center"/>
              <w:rPr>
                <w:rFonts w:ascii="Times New Roman" w:hAnsi="Times New Roman" w:cs="Times New Roman"/>
                <w:sz w:val="24"/>
                <w:szCs w:val="24"/>
              </w:rPr>
            </w:pPr>
            <w:r w:rsidRPr="00C7724A">
              <w:rPr>
                <w:rFonts w:ascii="Times New Roman" w:hAnsi="Times New Roman" w:cs="Times New Roman"/>
                <w:sz w:val="24"/>
                <w:szCs w:val="24"/>
              </w:rPr>
              <w:t>OSB</w:t>
            </w:r>
          </w:p>
          <w:p w14:paraId="583CAB53" w14:textId="77777777" w:rsidR="0081088D" w:rsidRPr="00C7724A" w:rsidRDefault="0081088D" w:rsidP="004C218C">
            <w:pPr>
              <w:spacing w:after="120" w:line="480" w:lineRule="auto"/>
              <w:ind w:left="-292"/>
              <w:contextualSpacing/>
              <w:jc w:val="center"/>
              <w:rPr>
                <w:rFonts w:ascii="Times New Roman" w:hAnsi="Times New Roman" w:cs="Times New Roman"/>
                <w:sz w:val="24"/>
                <w:szCs w:val="24"/>
              </w:rPr>
            </w:pPr>
            <w:r w:rsidRPr="00C7724A">
              <w:rPr>
                <w:rFonts w:ascii="Times New Roman" w:hAnsi="Times New Roman" w:cs="Times New Roman"/>
                <w:sz w:val="24"/>
                <w:szCs w:val="24"/>
              </w:rPr>
              <w:t>Visual rating</w:t>
            </w:r>
          </w:p>
          <w:p w14:paraId="2A856AF1" w14:textId="77777777" w:rsidR="0081088D" w:rsidRPr="00C7724A" w:rsidRDefault="0081088D" w:rsidP="004C218C">
            <w:pPr>
              <w:spacing w:after="120" w:line="480" w:lineRule="auto"/>
              <w:ind w:left="-292"/>
              <w:contextualSpacing/>
              <w:jc w:val="center"/>
              <w:rPr>
                <w:rFonts w:ascii="Times New Roman" w:hAnsi="Times New Roman" w:cs="Times New Roman"/>
                <w:sz w:val="24"/>
                <w:szCs w:val="24"/>
              </w:rPr>
            </w:pPr>
            <w:r w:rsidRPr="00C7724A">
              <w:rPr>
                <w:rFonts w:ascii="Times New Roman" w:hAnsi="Times New Roman" w:cs="Times New Roman"/>
                <w:sz w:val="24"/>
                <w:szCs w:val="24"/>
              </w:rPr>
              <w:t>X̅</w:t>
            </w:r>
          </w:p>
        </w:tc>
        <w:tc>
          <w:tcPr>
            <w:tcW w:w="1530" w:type="dxa"/>
            <w:tcBorders>
              <w:top w:val="double" w:sz="4" w:space="0" w:color="auto"/>
              <w:bottom w:val="single" w:sz="4" w:space="0" w:color="auto"/>
            </w:tcBorders>
          </w:tcPr>
          <w:p w14:paraId="5B646695" w14:textId="77777777" w:rsidR="0081088D" w:rsidRPr="00C7724A" w:rsidRDefault="0081088D" w:rsidP="004C218C">
            <w:pPr>
              <w:spacing w:after="120" w:line="480" w:lineRule="auto"/>
              <w:contextualSpacing/>
              <w:jc w:val="center"/>
              <w:rPr>
                <w:rFonts w:ascii="Times New Roman" w:hAnsi="Times New Roman" w:cs="Times New Roman"/>
                <w:sz w:val="24"/>
                <w:szCs w:val="24"/>
              </w:rPr>
            </w:pPr>
            <w:r w:rsidRPr="00C7724A">
              <w:rPr>
                <w:rFonts w:ascii="Times New Roman" w:hAnsi="Times New Roman" w:cs="Times New Roman"/>
                <w:sz w:val="24"/>
                <w:szCs w:val="24"/>
              </w:rPr>
              <w:t xml:space="preserve">Difference (SYP – </w:t>
            </w:r>
            <w:proofErr w:type="gramStart"/>
            <w:r w:rsidRPr="00C7724A">
              <w:rPr>
                <w:rFonts w:ascii="Times New Roman" w:hAnsi="Times New Roman" w:cs="Times New Roman"/>
                <w:sz w:val="24"/>
                <w:szCs w:val="24"/>
              </w:rPr>
              <w:t xml:space="preserve">OSB)  </w:t>
            </w:r>
            <w:r w:rsidRPr="00C7724A">
              <w:rPr>
                <w:rFonts w:ascii="Times New Roman" w:hAnsi="Times New Roman" w:cs="Times New Roman"/>
                <w:i/>
                <w:iCs/>
                <w:sz w:val="24"/>
                <w:szCs w:val="24"/>
              </w:rPr>
              <w:t>P</w:t>
            </w:r>
            <w:proofErr w:type="gramEnd"/>
            <w:r w:rsidRPr="00C7724A">
              <w:rPr>
                <w:rFonts w:ascii="Times New Roman" w:hAnsi="Times New Roman" w:cs="Times New Roman"/>
                <w:sz w:val="24"/>
                <w:szCs w:val="24"/>
              </w:rPr>
              <w:t xml:space="preserve"> &gt; |S|</w:t>
            </w:r>
          </w:p>
        </w:tc>
      </w:tr>
      <w:tr w:rsidR="0081088D" w:rsidRPr="00C7724A" w14:paraId="4EDFBC3E" w14:textId="77777777" w:rsidTr="004C218C">
        <w:tc>
          <w:tcPr>
            <w:tcW w:w="2695" w:type="dxa"/>
            <w:tcBorders>
              <w:top w:val="single" w:sz="4" w:space="0" w:color="auto"/>
            </w:tcBorders>
          </w:tcPr>
          <w:p w14:paraId="2BE8DDD6" w14:textId="77777777" w:rsidR="0081088D" w:rsidRPr="00C7724A" w:rsidRDefault="0081088D" w:rsidP="004C218C">
            <w:pPr>
              <w:spacing w:before="100" w:beforeAutospacing="1" w:after="100" w:afterAutospacing="1" w:line="480" w:lineRule="auto"/>
              <w:rPr>
                <w:rFonts w:ascii="Times New Roman" w:hAnsi="Times New Roman" w:cs="Times New Roman"/>
                <w:sz w:val="24"/>
                <w:szCs w:val="24"/>
              </w:rPr>
            </w:pPr>
            <w:r w:rsidRPr="00C7724A">
              <w:rPr>
                <w:rFonts w:ascii="Times New Roman" w:hAnsi="Times New Roman" w:cs="Times New Roman"/>
                <w:sz w:val="24"/>
                <w:szCs w:val="24"/>
              </w:rPr>
              <w:t>T1 = SYP versus OSB0</w:t>
            </w:r>
          </w:p>
        </w:tc>
        <w:tc>
          <w:tcPr>
            <w:tcW w:w="1805" w:type="dxa"/>
            <w:tcBorders>
              <w:top w:val="single" w:sz="4" w:space="0" w:color="auto"/>
            </w:tcBorders>
          </w:tcPr>
          <w:p w14:paraId="1F9317A9" w14:textId="77777777" w:rsidR="0081088D" w:rsidRPr="00C7724A" w:rsidRDefault="0081088D" w:rsidP="004C218C">
            <w:pPr>
              <w:spacing w:before="100" w:beforeAutospacing="1" w:after="100" w:afterAutospacing="1" w:line="480" w:lineRule="auto"/>
              <w:jc w:val="center"/>
              <w:rPr>
                <w:rFonts w:ascii="Times New Roman" w:hAnsi="Times New Roman" w:cs="Times New Roman"/>
                <w:sz w:val="24"/>
                <w:szCs w:val="24"/>
              </w:rPr>
            </w:pPr>
            <w:r w:rsidRPr="00C7724A">
              <w:rPr>
                <w:rFonts w:ascii="Times New Roman" w:hAnsi="Times New Roman" w:cs="Times New Roman"/>
                <w:sz w:val="24"/>
                <w:szCs w:val="24"/>
              </w:rPr>
              <w:t>6.1 severe</w:t>
            </w:r>
          </w:p>
        </w:tc>
        <w:tc>
          <w:tcPr>
            <w:tcW w:w="2788" w:type="dxa"/>
            <w:tcBorders>
              <w:top w:val="single" w:sz="4" w:space="0" w:color="auto"/>
            </w:tcBorders>
          </w:tcPr>
          <w:p w14:paraId="68FF7BB8" w14:textId="77777777" w:rsidR="0081088D" w:rsidRPr="00C7724A" w:rsidRDefault="0081088D" w:rsidP="004C218C">
            <w:pPr>
              <w:spacing w:before="100" w:beforeAutospacing="1" w:after="100" w:afterAutospacing="1" w:line="480" w:lineRule="auto"/>
              <w:ind w:left="525"/>
              <w:rPr>
                <w:rFonts w:ascii="Times New Roman" w:hAnsi="Times New Roman" w:cs="Times New Roman"/>
                <w:sz w:val="24"/>
                <w:szCs w:val="24"/>
              </w:rPr>
            </w:pPr>
            <w:r w:rsidRPr="00C7724A">
              <w:rPr>
                <w:rFonts w:ascii="Times New Roman" w:hAnsi="Times New Roman" w:cs="Times New Roman"/>
                <w:sz w:val="24"/>
                <w:szCs w:val="24"/>
              </w:rPr>
              <w:t>6.9 moderate/severe</w:t>
            </w:r>
          </w:p>
        </w:tc>
        <w:tc>
          <w:tcPr>
            <w:tcW w:w="1530" w:type="dxa"/>
            <w:tcBorders>
              <w:top w:val="single" w:sz="4" w:space="0" w:color="auto"/>
            </w:tcBorders>
          </w:tcPr>
          <w:p w14:paraId="2C3A2D11" w14:textId="77777777" w:rsidR="0081088D" w:rsidRPr="00C7724A" w:rsidRDefault="0081088D" w:rsidP="004C218C">
            <w:pPr>
              <w:spacing w:before="100" w:beforeAutospacing="1" w:after="100" w:afterAutospacing="1" w:line="480" w:lineRule="auto"/>
              <w:jc w:val="center"/>
              <w:rPr>
                <w:rFonts w:ascii="Times New Roman" w:hAnsi="Times New Roman" w:cs="Times New Roman"/>
                <w:sz w:val="24"/>
                <w:szCs w:val="24"/>
              </w:rPr>
            </w:pPr>
            <w:r w:rsidRPr="00C7724A">
              <w:rPr>
                <w:rFonts w:ascii="Times New Roman" w:hAnsi="Times New Roman" w:cs="Times New Roman"/>
                <w:sz w:val="24"/>
                <w:szCs w:val="24"/>
              </w:rPr>
              <w:t>0.30</w:t>
            </w:r>
          </w:p>
        </w:tc>
      </w:tr>
      <w:tr w:rsidR="0081088D" w:rsidRPr="00C7724A" w14:paraId="14B7102C" w14:textId="77777777" w:rsidTr="004C218C">
        <w:tc>
          <w:tcPr>
            <w:tcW w:w="2695" w:type="dxa"/>
          </w:tcPr>
          <w:p w14:paraId="784572E8" w14:textId="77777777" w:rsidR="0081088D" w:rsidRPr="00C7724A" w:rsidRDefault="0081088D" w:rsidP="004C218C">
            <w:pPr>
              <w:spacing w:before="100" w:beforeAutospacing="1" w:after="100" w:afterAutospacing="1" w:line="480" w:lineRule="auto"/>
              <w:rPr>
                <w:rFonts w:ascii="Times New Roman" w:hAnsi="Times New Roman" w:cs="Times New Roman"/>
                <w:sz w:val="24"/>
                <w:szCs w:val="24"/>
              </w:rPr>
            </w:pPr>
            <w:r w:rsidRPr="00C7724A">
              <w:rPr>
                <w:rFonts w:ascii="Times New Roman" w:hAnsi="Times New Roman" w:cs="Times New Roman"/>
                <w:sz w:val="24"/>
                <w:szCs w:val="24"/>
              </w:rPr>
              <w:t>T2 = SYP versus OSB10</w:t>
            </w:r>
          </w:p>
        </w:tc>
        <w:tc>
          <w:tcPr>
            <w:tcW w:w="1805" w:type="dxa"/>
          </w:tcPr>
          <w:p w14:paraId="1B562D10" w14:textId="77777777" w:rsidR="0081088D" w:rsidRPr="00C7724A" w:rsidRDefault="0081088D" w:rsidP="004C218C">
            <w:pPr>
              <w:spacing w:before="100" w:beforeAutospacing="1" w:after="100" w:afterAutospacing="1" w:line="480" w:lineRule="auto"/>
              <w:jc w:val="center"/>
              <w:rPr>
                <w:rFonts w:ascii="Times New Roman" w:hAnsi="Times New Roman" w:cs="Times New Roman"/>
                <w:sz w:val="24"/>
                <w:szCs w:val="24"/>
              </w:rPr>
            </w:pPr>
            <w:r w:rsidRPr="00C7724A">
              <w:rPr>
                <w:rFonts w:ascii="Times New Roman" w:hAnsi="Times New Roman" w:cs="Times New Roman"/>
                <w:sz w:val="24"/>
                <w:szCs w:val="24"/>
              </w:rPr>
              <w:t>5.7 severe</w:t>
            </w:r>
          </w:p>
        </w:tc>
        <w:tc>
          <w:tcPr>
            <w:tcW w:w="2788" w:type="dxa"/>
          </w:tcPr>
          <w:p w14:paraId="540B7F2D" w14:textId="77777777" w:rsidR="0081088D" w:rsidRPr="00C7724A" w:rsidRDefault="0081088D" w:rsidP="004C218C">
            <w:pPr>
              <w:spacing w:before="100" w:beforeAutospacing="1" w:after="100" w:afterAutospacing="1" w:line="480" w:lineRule="auto"/>
              <w:ind w:left="525"/>
              <w:rPr>
                <w:rFonts w:ascii="Times New Roman" w:hAnsi="Times New Roman" w:cs="Times New Roman"/>
                <w:sz w:val="24"/>
                <w:szCs w:val="24"/>
              </w:rPr>
            </w:pPr>
            <w:r w:rsidRPr="00C7724A">
              <w:rPr>
                <w:rFonts w:ascii="Times New Roman" w:hAnsi="Times New Roman" w:cs="Times New Roman"/>
                <w:sz w:val="24"/>
                <w:szCs w:val="24"/>
              </w:rPr>
              <w:t>8.0 moderate</w:t>
            </w:r>
          </w:p>
        </w:tc>
        <w:tc>
          <w:tcPr>
            <w:tcW w:w="1530" w:type="dxa"/>
          </w:tcPr>
          <w:p w14:paraId="581ABC4F" w14:textId="77777777" w:rsidR="0081088D" w:rsidRPr="00C7724A" w:rsidRDefault="0081088D" w:rsidP="004C218C">
            <w:pPr>
              <w:spacing w:before="100" w:beforeAutospacing="1" w:after="100" w:afterAutospacing="1" w:line="480" w:lineRule="auto"/>
              <w:jc w:val="center"/>
              <w:rPr>
                <w:rFonts w:ascii="Times New Roman" w:hAnsi="Times New Roman" w:cs="Times New Roman"/>
                <w:sz w:val="24"/>
                <w:szCs w:val="24"/>
              </w:rPr>
            </w:pPr>
            <w:r w:rsidRPr="00C7724A">
              <w:rPr>
                <w:rFonts w:ascii="Times New Roman" w:hAnsi="Times New Roman" w:cs="Times New Roman"/>
                <w:sz w:val="24"/>
                <w:szCs w:val="24"/>
              </w:rPr>
              <w:t>0.03*</w:t>
            </w:r>
          </w:p>
        </w:tc>
      </w:tr>
      <w:tr w:rsidR="0081088D" w:rsidRPr="00C7724A" w14:paraId="34AD9240" w14:textId="77777777" w:rsidTr="004C218C">
        <w:tc>
          <w:tcPr>
            <w:tcW w:w="2695" w:type="dxa"/>
            <w:tcBorders>
              <w:bottom w:val="double" w:sz="4" w:space="0" w:color="auto"/>
            </w:tcBorders>
          </w:tcPr>
          <w:p w14:paraId="4DF429EC" w14:textId="77777777" w:rsidR="0081088D" w:rsidRPr="00C7724A" w:rsidRDefault="0081088D" w:rsidP="004C218C">
            <w:pPr>
              <w:spacing w:before="100" w:beforeAutospacing="1" w:after="100" w:afterAutospacing="1" w:line="480" w:lineRule="auto"/>
              <w:rPr>
                <w:rFonts w:ascii="Times New Roman" w:hAnsi="Times New Roman" w:cs="Times New Roman"/>
                <w:sz w:val="24"/>
                <w:szCs w:val="24"/>
              </w:rPr>
            </w:pPr>
            <w:r w:rsidRPr="00C7724A">
              <w:rPr>
                <w:rFonts w:ascii="Times New Roman" w:hAnsi="Times New Roman" w:cs="Times New Roman"/>
                <w:sz w:val="24"/>
                <w:szCs w:val="24"/>
              </w:rPr>
              <w:t>T3 = SYP versus OSB20</w:t>
            </w:r>
          </w:p>
        </w:tc>
        <w:tc>
          <w:tcPr>
            <w:tcW w:w="1805" w:type="dxa"/>
            <w:tcBorders>
              <w:bottom w:val="double" w:sz="4" w:space="0" w:color="auto"/>
            </w:tcBorders>
          </w:tcPr>
          <w:p w14:paraId="2AF91695" w14:textId="77777777" w:rsidR="0081088D" w:rsidRPr="00C7724A" w:rsidRDefault="0081088D" w:rsidP="004C218C">
            <w:pPr>
              <w:spacing w:before="100" w:beforeAutospacing="1" w:after="100" w:afterAutospacing="1" w:line="480" w:lineRule="auto"/>
              <w:jc w:val="center"/>
              <w:rPr>
                <w:rFonts w:ascii="Times New Roman" w:hAnsi="Times New Roman" w:cs="Times New Roman"/>
                <w:sz w:val="24"/>
                <w:szCs w:val="24"/>
              </w:rPr>
            </w:pPr>
            <w:r w:rsidRPr="00C7724A">
              <w:rPr>
                <w:rFonts w:ascii="Times New Roman" w:hAnsi="Times New Roman" w:cs="Times New Roman"/>
                <w:sz w:val="24"/>
                <w:szCs w:val="24"/>
              </w:rPr>
              <w:t>6.0 severe</w:t>
            </w:r>
          </w:p>
        </w:tc>
        <w:tc>
          <w:tcPr>
            <w:tcW w:w="2788" w:type="dxa"/>
            <w:tcBorders>
              <w:bottom w:val="double" w:sz="4" w:space="0" w:color="auto"/>
            </w:tcBorders>
          </w:tcPr>
          <w:p w14:paraId="30E40F6C" w14:textId="77777777" w:rsidR="0081088D" w:rsidRPr="00C7724A" w:rsidRDefault="0081088D" w:rsidP="004C218C">
            <w:pPr>
              <w:spacing w:before="100" w:beforeAutospacing="1" w:after="100" w:afterAutospacing="1" w:line="480" w:lineRule="auto"/>
              <w:ind w:left="525"/>
              <w:rPr>
                <w:rFonts w:ascii="Times New Roman" w:hAnsi="Times New Roman" w:cs="Times New Roman"/>
                <w:sz w:val="24"/>
                <w:szCs w:val="24"/>
              </w:rPr>
            </w:pPr>
            <w:r w:rsidRPr="00C7724A">
              <w:rPr>
                <w:rFonts w:ascii="Times New Roman" w:hAnsi="Times New Roman" w:cs="Times New Roman"/>
                <w:sz w:val="24"/>
                <w:szCs w:val="24"/>
              </w:rPr>
              <w:t>9.1 slight</w:t>
            </w:r>
          </w:p>
        </w:tc>
        <w:tc>
          <w:tcPr>
            <w:tcW w:w="1530" w:type="dxa"/>
            <w:tcBorders>
              <w:bottom w:val="double" w:sz="4" w:space="0" w:color="auto"/>
            </w:tcBorders>
          </w:tcPr>
          <w:p w14:paraId="38306C0A" w14:textId="77777777" w:rsidR="0081088D" w:rsidRPr="00C7724A" w:rsidRDefault="0081088D" w:rsidP="004C218C">
            <w:pPr>
              <w:spacing w:before="100" w:beforeAutospacing="1" w:after="100" w:afterAutospacing="1" w:line="480" w:lineRule="auto"/>
              <w:jc w:val="center"/>
              <w:rPr>
                <w:rFonts w:ascii="Times New Roman" w:hAnsi="Times New Roman" w:cs="Times New Roman"/>
                <w:sz w:val="24"/>
                <w:szCs w:val="24"/>
              </w:rPr>
            </w:pPr>
            <w:r w:rsidRPr="00C7724A">
              <w:rPr>
                <w:rFonts w:ascii="Times New Roman" w:hAnsi="Times New Roman" w:cs="Times New Roman"/>
                <w:sz w:val="24"/>
                <w:szCs w:val="24"/>
              </w:rPr>
              <w:t>0.02*</w:t>
            </w:r>
          </w:p>
        </w:tc>
      </w:tr>
    </w:tbl>
    <w:p w14:paraId="01D07A32" w14:textId="1290772B" w:rsidR="0081088D" w:rsidRDefault="0081088D" w:rsidP="0081088D">
      <w:pPr>
        <w:spacing w:line="480" w:lineRule="auto"/>
        <w:jc w:val="both"/>
        <w:rPr>
          <w:rFonts w:ascii="Times New Roman" w:hAnsi="Times New Roman" w:cs="Times New Roman"/>
          <w:sz w:val="24"/>
          <w:szCs w:val="24"/>
        </w:rPr>
      </w:pPr>
      <w:r w:rsidRPr="00C7724A">
        <w:rPr>
          <w:rFonts w:ascii="Times New Roman" w:hAnsi="Times New Roman" w:cs="Times New Roman"/>
          <w:sz w:val="24"/>
          <w:szCs w:val="24"/>
        </w:rPr>
        <w:t>* Significant</w:t>
      </w:r>
    </w:p>
    <w:p w14:paraId="61FD994A" w14:textId="77777777" w:rsidR="0081088D" w:rsidRPr="00C7724A" w:rsidRDefault="0081088D" w:rsidP="0081088D">
      <w:pPr>
        <w:spacing w:before="240" w:line="480" w:lineRule="auto"/>
        <w:jc w:val="both"/>
        <w:rPr>
          <w:rFonts w:ascii="Times New Roman" w:hAnsi="Times New Roman" w:cs="Times New Roman"/>
          <w:i/>
          <w:iCs/>
          <w:sz w:val="24"/>
          <w:szCs w:val="24"/>
        </w:rPr>
      </w:pPr>
      <w:r w:rsidRPr="00C7724A">
        <w:rPr>
          <w:rFonts w:ascii="Times New Roman" w:hAnsi="Times New Roman" w:cs="Times New Roman"/>
          <w:i/>
          <w:iCs/>
          <w:color w:val="000000" w:themeColor="text1"/>
          <w:sz w:val="24"/>
          <w:szCs w:val="24"/>
        </w:rPr>
        <w:t>Table 6.</w:t>
      </w:r>
      <w:r w:rsidRPr="00C7724A">
        <w:rPr>
          <w:rFonts w:ascii="Times New Roman" w:hAnsi="Times New Roman" w:cs="Times New Roman"/>
          <w:b/>
          <w:bCs/>
          <w:i/>
          <w:iCs/>
          <w:color w:val="000000" w:themeColor="text1"/>
          <w:sz w:val="24"/>
          <w:szCs w:val="24"/>
        </w:rPr>
        <w:t xml:space="preserve"> </w:t>
      </w:r>
      <w:r w:rsidRPr="00C7724A">
        <w:rPr>
          <w:rFonts w:ascii="Times New Roman" w:eastAsia="Times New Roman" w:hAnsi="Times New Roman" w:cs="Times New Roman"/>
          <w:i/>
          <w:iCs/>
          <w:sz w:val="24"/>
          <w:szCs w:val="24"/>
          <w:lang w:eastAsia="en-US"/>
        </w:rPr>
        <w:t xml:space="preserve">– </w:t>
      </w:r>
      <w:r w:rsidRPr="00C7724A">
        <w:rPr>
          <w:rFonts w:ascii="Times New Roman" w:hAnsi="Times New Roman" w:cs="Times New Roman"/>
          <w:i/>
          <w:iCs/>
          <w:sz w:val="24"/>
          <w:szCs w:val="24"/>
        </w:rPr>
        <w:t>Wilcoxon signed rank test result for visual rating difference in the OSB choice test.</w:t>
      </w: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520"/>
        <w:gridCol w:w="2610"/>
        <w:gridCol w:w="1980"/>
      </w:tblGrid>
      <w:tr w:rsidR="0081088D" w:rsidRPr="00C7724A" w14:paraId="735F20B1" w14:textId="77777777" w:rsidTr="004C218C">
        <w:tc>
          <w:tcPr>
            <w:tcW w:w="1980" w:type="dxa"/>
            <w:tcBorders>
              <w:top w:val="double" w:sz="4" w:space="0" w:color="auto"/>
              <w:bottom w:val="single" w:sz="4" w:space="0" w:color="auto"/>
            </w:tcBorders>
            <w:vAlign w:val="center"/>
          </w:tcPr>
          <w:p w14:paraId="58EEA02C" w14:textId="77777777" w:rsidR="0081088D" w:rsidRPr="00C7724A" w:rsidRDefault="0081088D" w:rsidP="004C218C">
            <w:pPr>
              <w:spacing w:after="120" w:line="480" w:lineRule="auto"/>
              <w:contextualSpacing/>
              <w:jc w:val="center"/>
              <w:rPr>
                <w:rFonts w:ascii="Times New Roman" w:hAnsi="Times New Roman" w:cs="Times New Roman"/>
                <w:sz w:val="24"/>
                <w:szCs w:val="24"/>
              </w:rPr>
            </w:pPr>
          </w:p>
          <w:p w14:paraId="55838E3A" w14:textId="77777777" w:rsidR="0081088D" w:rsidRPr="00C7724A" w:rsidRDefault="0081088D" w:rsidP="004C218C">
            <w:pPr>
              <w:spacing w:after="120" w:line="480" w:lineRule="auto"/>
              <w:contextualSpacing/>
              <w:jc w:val="center"/>
              <w:rPr>
                <w:rFonts w:ascii="Times New Roman" w:hAnsi="Times New Roman" w:cs="Times New Roman"/>
                <w:sz w:val="24"/>
                <w:szCs w:val="24"/>
              </w:rPr>
            </w:pPr>
          </w:p>
          <w:p w14:paraId="32F42388" w14:textId="77777777" w:rsidR="0081088D" w:rsidRPr="00C7724A" w:rsidRDefault="0081088D" w:rsidP="004C218C">
            <w:pPr>
              <w:spacing w:after="120" w:line="480" w:lineRule="auto"/>
              <w:contextualSpacing/>
              <w:jc w:val="center"/>
              <w:rPr>
                <w:rFonts w:ascii="Times New Roman" w:hAnsi="Times New Roman" w:cs="Times New Roman"/>
                <w:sz w:val="24"/>
                <w:szCs w:val="24"/>
              </w:rPr>
            </w:pPr>
            <w:r w:rsidRPr="00C7724A">
              <w:rPr>
                <w:rFonts w:ascii="Times New Roman" w:hAnsi="Times New Roman" w:cs="Times New Roman"/>
                <w:sz w:val="24"/>
                <w:szCs w:val="24"/>
              </w:rPr>
              <w:t>Choice test</w:t>
            </w:r>
          </w:p>
        </w:tc>
        <w:tc>
          <w:tcPr>
            <w:tcW w:w="2520" w:type="dxa"/>
            <w:tcBorders>
              <w:top w:val="double" w:sz="4" w:space="0" w:color="auto"/>
              <w:bottom w:val="single" w:sz="4" w:space="0" w:color="auto"/>
            </w:tcBorders>
          </w:tcPr>
          <w:p w14:paraId="5B03F7CA" w14:textId="77777777" w:rsidR="0081088D" w:rsidRPr="00C7724A" w:rsidRDefault="0081088D" w:rsidP="004C218C">
            <w:pPr>
              <w:spacing w:after="120" w:line="480" w:lineRule="auto"/>
              <w:contextualSpacing/>
              <w:jc w:val="center"/>
              <w:rPr>
                <w:rFonts w:ascii="Times New Roman" w:hAnsi="Times New Roman" w:cs="Times New Roman"/>
                <w:sz w:val="24"/>
                <w:szCs w:val="24"/>
              </w:rPr>
            </w:pPr>
            <w:r w:rsidRPr="00C7724A">
              <w:rPr>
                <w:rFonts w:ascii="Times New Roman" w:hAnsi="Times New Roman" w:cs="Times New Roman"/>
                <w:sz w:val="24"/>
                <w:szCs w:val="24"/>
              </w:rPr>
              <w:t>OSB0</w:t>
            </w:r>
          </w:p>
          <w:p w14:paraId="4245E2FD" w14:textId="77777777" w:rsidR="0081088D" w:rsidRPr="00C7724A" w:rsidRDefault="0081088D" w:rsidP="004C218C">
            <w:pPr>
              <w:spacing w:after="120" w:line="480" w:lineRule="auto"/>
              <w:contextualSpacing/>
              <w:jc w:val="center"/>
              <w:rPr>
                <w:rFonts w:ascii="Times New Roman" w:hAnsi="Times New Roman" w:cs="Times New Roman"/>
                <w:sz w:val="24"/>
                <w:szCs w:val="24"/>
              </w:rPr>
            </w:pPr>
            <w:r w:rsidRPr="00C7724A">
              <w:rPr>
                <w:rFonts w:ascii="Times New Roman" w:hAnsi="Times New Roman" w:cs="Times New Roman"/>
                <w:sz w:val="24"/>
                <w:szCs w:val="24"/>
              </w:rPr>
              <w:t>Visual rating</w:t>
            </w:r>
          </w:p>
          <w:p w14:paraId="0E21DF40" w14:textId="77777777" w:rsidR="0081088D" w:rsidRPr="00C7724A" w:rsidRDefault="0081088D" w:rsidP="004C218C">
            <w:pPr>
              <w:spacing w:after="120" w:line="480" w:lineRule="auto"/>
              <w:contextualSpacing/>
              <w:jc w:val="center"/>
              <w:rPr>
                <w:rFonts w:ascii="Times New Roman" w:hAnsi="Times New Roman" w:cs="Times New Roman"/>
                <w:sz w:val="24"/>
                <w:szCs w:val="24"/>
              </w:rPr>
            </w:pPr>
            <w:r w:rsidRPr="00C7724A">
              <w:rPr>
                <w:rFonts w:ascii="Times New Roman" w:hAnsi="Times New Roman" w:cs="Times New Roman"/>
                <w:sz w:val="24"/>
                <w:szCs w:val="24"/>
              </w:rPr>
              <w:t>X̅</w:t>
            </w:r>
          </w:p>
        </w:tc>
        <w:tc>
          <w:tcPr>
            <w:tcW w:w="2610" w:type="dxa"/>
            <w:tcBorders>
              <w:top w:val="double" w:sz="4" w:space="0" w:color="auto"/>
              <w:bottom w:val="single" w:sz="4" w:space="0" w:color="auto"/>
            </w:tcBorders>
          </w:tcPr>
          <w:p w14:paraId="447E5DD6" w14:textId="77777777" w:rsidR="0081088D" w:rsidRPr="00C7724A" w:rsidRDefault="0081088D" w:rsidP="004C218C">
            <w:pPr>
              <w:spacing w:after="120" w:line="480" w:lineRule="auto"/>
              <w:contextualSpacing/>
              <w:jc w:val="center"/>
              <w:rPr>
                <w:rFonts w:ascii="Times New Roman" w:hAnsi="Times New Roman" w:cs="Times New Roman"/>
                <w:sz w:val="24"/>
                <w:szCs w:val="24"/>
              </w:rPr>
            </w:pPr>
            <w:r w:rsidRPr="00C7724A">
              <w:rPr>
                <w:rFonts w:ascii="Times New Roman" w:hAnsi="Times New Roman" w:cs="Times New Roman"/>
                <w:sz w:val="24"/>
                <w:szCs w:val="24"/>
              </w:rPr>
              <w:t>OSB10</w:t>
            </w:r>
          </w:p>
          <w:p w14:paraId="3EE2AE70" w14:textId="77777777" w:rsidR="0081088D" w:rsidRPr="00C7724A" w:rsidRDefault="0081088D" w:rsidP="004C218C">
            <w:pPr>
              <w:spacing w:after="120" w:line="480" w:lineRule="auto"/>
              <w:contextualSpacing/>
              <w:jc w:val="center"/>
              <w:rPr>
                <w:rFonts w:ascii="Times New Roman" w:hAnsi="Times New Roman" w:cs="Times New Roman"/>
                <w:sz w:val="24"/>
                <w:szCs w:val="24"/>
              </w:rPr>
            </w:pPr>
            <w:r w:rsidRPr="00C7724A">
              <w:rPr>
                <w:rFonts w:ascii="Times New Roman" w:hAnsi="Times New Roman" w:cs="Times New Roman"/>
                <w:sz w:val="24"/>
                <w:szCs w:val="24"/>
              </w:rPr>
              <w:t>Visual rating</w:t>
            </w:r>
          </w:p>
          <w:p w14:paraId="194AD468" w14:textId="77777777" w:rsidR="0081088D" w:rsidRPr="00C7724A" w:rsidRDefault="0081088D" w:rsidP="004C218C">
            <w:pPr>
              <w:spacing w:after="120" w:line="480" w:lineRule="auto"/>
              <w:ind w:left="-105"/>
              <w:contextualSpacing/>
              <w:jc w:val="center"/>
              <w:rPr>
                <w:rFonts w:ascii="Times New Roman" w:hAnsi="Times New Roman" w:cs="Times New Roman"/>
                <w:sz w:val="24"/>
                <w:szCs w:val="24"/>
              </w:rPr>
            </w:pPr>
            <w:r w:rsidRPr="00C7724A">
              <w:rPr>
                <w:rFonts w:ascii="Times New Roman" w:hAnsi="Times New Roman" w:cs="Times New Roman"/>
                <w:sz w:val="24"/>
                <w:szCs w:val="24"/>
              </w:rPr>
              <w:t>X̅</w:t>
            </w:r>
          </w:p>
        </w:tc>
        <w:tc>
          <w:tcPr>
            <w:tcW w:w="1980" w:type="dxa"/>
            <w:tcBorders>
              <w:top w:val="double" w:sz="4" w:space="0" w:color="auto"/>
              <w:bottom w:val="single" w:sz="4" w:space="0" w:color="auto"/>
            </w:tcBorders>
          </w:tcPr>
          <w:p w14:paraId="66C36BD3" w14:textId="77777777" w:rsidR="0081088D" w:rsidRPr="00C7724A" w:rsidRDefault="0081088D" w:rsidP="004C218C">
            <w:pPr>
              <w:spacing w:after="120" w:line="480" w:lineRule="auto"/>
              <w:contextualSpacing/>
              <w:jc w:val="center"/>
              <w:rPr>
                <w:rFonts w:ascii="Times New Roman" w:hAnsi="Times New Roman" w:cs="Times New Roman"/>
                <w:sz w:val="24"/>
                <w:szCs w:val="24"/>
              </w:rPr>
            </w:pPr>
            <w:r w:rsidRPr="00C7724A">
              <w:rPr>
                <w:rFonts w:ascii="Times New Roman" w:hAnsi="Times New Roman" w:cs="Times New Roman"/>
                <w:sz w:val="24"/>
                <w:szCs w:val="24"/>
              </w:rPr>
              <w:t>Difference</w:t>
            </w:r>
          </w:p>
          <w:p w14:paraId="720C79E1" w14:textId="77777777" w:rsidR="0081088D" w:rsidRPr="00C7724A" w:rsidRDefault="0081088D" w:rsidP="004C218C">
            <w:pPr>
              <w:spacing w:after="120" w:line="480" w:lineRule="auto"/>
              <w:contextualSpacing/>
              <w:jc w:val="center"/>
              <w:rPr>
                <w:rFonts w:ascii="Times New Roman" w:hAnsi="Times New Roman" w:cs="Times New Roman"/>
                <w:sz w:val="24"/>
                <w:szCs w:val="24"/>
              </w:rPr>
            </w:pPr>
            <w:r w:rsidRPr="00C7724A">
              <w:rPr>
                <w:rFonts w:ascii="Times New Roman" w:hAnsi="Times New Roman" w:cs="Times New Roman"/>
                <w:sz w:val="24"/>
                <w:szCs w:val="24"/>
              </w:rPr>
              <w:t>(OSB0 – OSB10)</w:t>
            </w:r>
          </w:p>
          <w:p w14:paraId="63ACB315" w14:textId="77777777" w:rsidR="0081088D" w:rsidRPr="00C7724A" w:rsidRDefault="0081088D" w:rsidP="004C218C">
            <w:pPr>
              <w:spacing w:after="120" w:line="480" w:lineRule="auto"/>
              <w:contextualSpacing/>
              <w:jc w:val="center"/>
              <w:rPr>
                <w:rFonts w:ascii="Times New Roman" w:hAnsi="Times New Roman" w:cs="Times New Roman"/>
                <w:sz w:val="24"/>
                <w:szCs w:val="24"/>
              </w:rPr>
            </w:pPr>
            <w:r w:rsidRPr="00C7724A">
              <w:rPr>
                <w:rFonts w:ascii="Times New Roman" w:hAnsi="Times New Roman" w:cs="Times New Roman"/>
                <w:i/>
                <w:iCs/>
                <w:sz w:val="24"/>
                <w:szCs w:val="24"/>
              </w:rPr>
              <w:t>P</w:t>
            </w:r>
            <w:r w:rsidRPr="00C7724A">
              <w:rPr>
                <w:rFonts w:ascii="Times New Roman" w:hAnsi="Times New Roman" w:cs="Times New Roman"/>
                <w:sz w:val="24"/>
                <w:szCs w:val="24"/>
              </w:rPr>
              <w:t xml:space="preserve"> &gt; |S|</w:t>
            </w:r>
          </w:p>
        </w:tc>
      </w:tr>
      <w:tr w:rsidR="0081088D" w:rsidRPr="00C7724A" w14:paraId="4E74A25B" w14:textId="77777777" w:rsidTr="004C218C">
        <w:tc>
          <w:tcPr>
            <w:tcW w:w="1980" w:type="dxa"/>
            <w:tcBorders>
              <w:bottom w:val="double" w:sz="4" w:space="0" w:color="auto"/>
            </w:tcBorders>
          </w:tcPr>
          <w:p w14:paraId="23760E01" w14:textId="77777777" w:rsidR="0081088D" w:rsidRPr="00C7724A" w:rsidRDefault="0081088D" w:rsidP="004C218C">
            <w:pPr>
              <w:spacing w:before="100" w:beforeAutospacing="1" w:after="100" w:afterAutospacing="1" w:line="480" w:lineRule="auto"/>
              <w:jc w:val="center"/>
              <w:rPr>
                <w:rFonts w:ascii="Times New Roman" w:hAnsi="Times New Roman" w:cs="Times New Roman"/>
                <w:sz w:val="24"/>
                <w:szCs w:val="24"/>
              </w:rPr>
            </w:pPr>
            <w:r w:rsidRPr="00C7724A">
              <w:rPr>
                <w:rFonts w:ascii="Times New Roman" w:hAnsi="Times New Roman" w:cs="Times New Roman"/>
                <w:sz w:val="24"/>
                <w:szCs w:val="24"/>
              </w:rPr>
              <w:t>OSB versus OSB</w:t>
            </w:r>
          </w:p>
        </w:tc>
        <w:tc>
          <w:tcPr>
            <w:tcW w:w="2520" w:type="dxa"/>
            <w:tcBorders>
              <w:bottom w:val="double" w:sz="4" w:space="0" w:color="auto"/>
            </w:tcBorders>
          </w:tcPr>
          <w:p w14:paraId="0303FED4" w14:textId="77777777" w:rsidR="0081088D" w:rsidRPr="00C7724A" w:rsidRDefault="0081088D" w:rsidP="004C218C">
            <w:pPr>
              <w:spacing w:before="100" w:beforeAutospacing="1" w:after="100" w:afterAutospacing="1" w:line="480" w:lineRule="auto"/>
              <w:jc w:val="center"/>
              <w:rPr>
                <w:rFonts w:ascii="Times New Roman" w:hAnsi="Times New Roman" w:cs="Times New Roman"/>
                <w:sz w:val="24"/>
                <w:szCs w:val="24"/>
              </w:rPr>
            </w:pPr>
            <w:r w:rsidRPr="00C7724A">
              <w:rPr>
                <w:rFonts w:ascii="Times New Roman" w:hAnsi="Times New Roman" w:cs="Times New Roman"/>
                <w:sz w:val="24"/>
                <w:szCs w:val="24"/>
              </w:rPr>
              <w:t>6.9 moderate/severe</w:t>
            </w:r>
          </w:p>
        </w:tc>
        <w:tc>
          <w:tcPr>
            <w:tcW w:w="2610" w:type="dxa"/>
            <w:tcBorders>
              <w:bottom w:val="double" w:sz="4" w:space="0" w:color="auto"/>
            </w:tcBorders>
          </w:tcPr>
          <w:p w14:paraId="4B53C2E9" w14:textId="77777777" w:rsidR="0081088D" w:rsidRPr="00C7724A" w:rsidRDefault="0081088D" w:rsidP="004C218C">
            <w:pPr>
              <w:spacing w:before="100" w:beforeAutospacing="1" w:after="100" w:afterAutospacing="1" w:line="480" w:lineRule="auto"/>
              <w:ind w:left="-105"/>
              <w:jc w:val="center"/>
              <w:rPr>
                <w:rFonts w:ascii="Times New Roman" w:hAnsi="Times New Roman" w:cs="Times New Roman"/>
                <w:sz w:val="24"/>
                <w:szCs w:val="24"/>
              </w:rPr>
            </w:pPr>
            <w:r w:rsidRPr="00C7724A">
              <w:rPr>
                <w:rFonts w:ascii="Times New Roman" w:hAnsi="Times New Roman" w:cs="Times New Roman"/>
                <w:sz w:val="24"/>
                <w:szCs w:val="24"/>
              </w:rPr>
              <w:t>6.9 moderate/severe</w:t>
            </w:r>
          </w:p>
        </w:tc>
        <w:tc>
          <w:tcPr>
            <w:tcW w:w="1980" w:type="dxa"/>
            <w:tcBorders>
              <w:bottom w:val="double" w:sz="4" w:space="0" w:color="auto"/>
            </w:tcBorders>
          </w:tcPr>
          <w:p w14:paraId="676951D1" w14:textId="77777777" w:rsidR="0081088D" w:rsidRPr="00C7724A" w:rsidRDefault="0081088D" w:rsidP="004C218C">
            <w:pPr>
              <w:spacing w:before="100" w:beforeAutospacing="1" w:after="100" w:afterAutospacing="1" w:line="480" w:lineRule="auto"/>
              <w:jc w:val="center"/>
              <w:rPr>
                <w:rFonts w:ascii="Times New Roman" w:hAnsi="Times New Roman" w:cs="Times New Roman"/>
                <w:sz w:val="24"/>
                <w:szCs w:val="24"/>
              </w:rPr>
            </w:pPr>
            <w:r w:rsidRPr="00C7724A">
              <w:rPr>
                <w:rFonts w:ascii="Times New Roman" w:hAnsi="Times New Roman" w:cs="Times New Roman"/>
                <w:sz w:val="24"/>
                <w:szCs w:val="24"/>
              </w:rPr>
              <w:t>0.67</w:t>
            </w:r>
          </w:p>
        </w:tc>
      </w:tr>
    </w:tbl>
    <w:p w14:paraId="4B3874C7" w14:textId="77777777" w:rsidR="0081088D" w:rsidRPr="00C7724A" w:rsidRDefault="0081088D" w:rsidP="0081088D">
      <w:pPr>
        <w:spacing w:line="480" w:lineRule="auto"/>
        <w:jc w:val="both"/>
        <w:rPr>
          <w:rFonts w:ascii="Times New Roman" w:hAnsi="Times New Roman" w:cs="Times New Roman"/>
          <w:sz w:val="24"/>
          <w:szCs w:val="24"/>
        </w:rPr>
      </w:pPr>
    </w:p>
    <w:p w14:paraId="20C65C8D" w14:textId="35EC7495" w:rsidR="0081088D" w:rsidRDefault="0081088D" w:rsidP="0081088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4F1083C9" w14:textId="35EC7495" w:rsidR="004D5E09" w:rsidRDefault="004D5E09" w:rsidP="004D5E09">
      <w:pPr>
        <w:spacing w:after="160" w:line="259" w:lineRule="auto"/>
        <w:rPr>
          <w:rFonts w:ascii="Times New Roman" w:hAnsi="Times New Roman" w:cs="Times New Roman"/>
          <w:sz w:val="24"/>
          <w:szCs w:val="24"/>
        </w:rPr>
      </w:pPr>
      <w:r w:rsidRPr="00C7724A">
        <w:rPr>
          <w:rFonts w:ascii="Times New Roman" w:hAnsi="Times New Roman" w:cs="Times New Roman"/>
          <w:noProof/>
          <w:sz w:val="24"/>
          <w:szCs w:val="24"/>
          <w:lang w:eastAsia="en-US"/>
        </w:rPr>
        <w:lastRenderedPageBreak/>
        <w:drawing>
          <wp:inline distT="0" distB="0" distL="0" distR="0" wp14:anchorId="1A95C35A" wp14:editId="7E740884">
            <wp:extent cx="3915265" cy="26751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2799" cy="2680327"/>
                    </a:xfrm>
                    <a:prstGeom prst="rect">
                      <a:avLst/>
                    </a:prstGeom>
                    <a:noFill/>
                    <a:ln>
                      <a:noFill/>
                    </a:ln>
                  </pic:spPr>
                </pic:pic>
              </a:graphicData>
            </a:graphic>
          </wp:inline>
        </w:drawing>
      </w:r>
    </w:p>
    <w:p w14:paraId="479C9B8C" w14:textId="77777777" w:rsidR="004D5E09" w:rsidRPr="00C7724A" w:rsidRDefault="004D5E09" w:rsidP="004D5E09">
      <w:pPr>
        <w:spacing w:line="480" w:lineRule="auto"/>
        <w:rPr>
          <w:rFonts w:ascii="Times New Roman" w:hAnsi="Times New Roman" w:cs="Times New Roman"/>
          <w:sz w:val="24"/>
          <w:szCs w:val="24"/>
        </w:rPr>
      </w:pPr>
      <w:r w:rsidRPr="00C7724A">
        <w:rPr>
          <w:rFonts w:ascii="Times New Roman" w:hAnsi="Times New Roman" w:cs="Times New Roman"/>
          <w:i/>
          <w:iCs/>
          <w:sz w:val="24"/>
          <w:szCs w:val="24"/>
        </w:rPr>
        <w:t>Figure 1.</w:t>
      </w:r>
      <w:r w:rsidRPr="00C7724A">
        <w:rPr>
          <w:rFonts w:ascii="Times New Roman" w:eastAsia="Times New Roman" w:hAnsi="Times New Roman" w:cs="Times New Roman"/>
          <w:i/>
          <w:sz w:val="24"/>
          <w:szCs w:val="24"/>
          <w:lang w:eastAsia="en-US"/>
        </w:rPr>
        <w:t xml:space="preserve"> – </w:t>
      </w:r>
      <w:r w:rsidRPr="00C7724A">
        <w:rPr>
          <w:rFonts w:ascii="Times New Roman" w:hAnsi="Times New Roman" w:cs="Times New Roman"/>
          <w:i/>
          <w:iCs/>
          <w:sz w:val="24"/>
          <w:szCs w:val="24"/>
        </w:rPr>
        <w:t>Termite containers in the environmental chamber. The inset (lower left) shows the arrangement of the samples in one container and how termites were initially congregated in the center after being added.</w:t>
      </w:r>
    </w:p>
    <w:p w14:paraId="5E08286B" w14:textId="77777777" w:rsidR="004D5E09" w:rsidRDefault="004D5E09" w:rsidP="004D5E09">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A03738C" w14:textId="77777777" w:rsidR="004D5E09" w:rsidRPr="00C7724A" w:rsidRDefault="004D5E09" w:rsidP="004D5E09">
      <w:pPr>
        <w:spacing w:line="480" w:lineRule="auto"/>
        <w:rPr>
          <w:rFonts w:ascii="Times New Roman" w:hAnsi="Times New Roman" w:cs="Times New Roman"/>
          <w:b/>
          <w:sz w:val="24"/>
          <w:szCs w:val="24"/>
        </w:rPr>
      </w:pPr>
      <w:r w:rsidRPr="00C7724A">
        <w:rPr>
          <w:rFonts w:ascii="Times New Roman" w:hAnsi="Times New Roman" w:cs="Times New Roman"/>
          <w:b/>
          <w:noProof/>
          <w:sz w:val="24"/>
          <w:szCs w:val="24"/>
          <w:lang w:eastAsia="en-US"/>
        </w:rPr>
        <w:lastRenderedPageBreak/>
        <w:drawing>
          <wp:inline distT="0" distB="0" distL="0" distR="0" wp14:anchorId="4477B254" wp14:editId="3F011C74">
            <wp:extent cx="3127248" cy="30540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2 Equil Moisture Content.pdf"/>
                    <pic:cNvPicPr/>
                  </pic:nvPicPr>
                  <pic:blipFill>
                    <a:blip r:embed="rId11">
                      <a:extLst>
                        <a:ext uri="{28A0092B-C50C-407E-A947-70E740481C1C}">
                          <a14:useLocalDpi xmlns:a14="http://schemas.microsoft.com/office/drawing/2010/main" val="0"/>
                        </a:ext>
                      </a:extLst>
                    </a:blip>
                    <a:stretch>
                      <a:fillRect/>
                    </a:stretch>
                  </pic:blipFill>
                  <pic:spPr>
                    <a:xfrm>
                      <a:off x="0" y="0"/>
                      <a:ext cx="3127248" cy="3054096"/>
                    </a:xfrm>
                    <a:prstGeom prst="rect">
                      <a:avLst/>
                    </a:prstGeom>
                  </pic:spPr>
                </pic:pic>
              </a:graphicData>
            </a:graphic>
          </wp:inline>
        </w:drawing>
      </w:r>
    </w:p>
    <w:p w14:paraId="7174CA87" w14:textId="77777777" w:rsidR="004D5E09" w:rsidRPr="00C7724A" w:rsidRDefault="004D5E09" w:rsidP="004D5E09">
      <w:pPr>
        <w:spacing w:line="480" w:lineRule="auto"/>
        <w:rPr>
          <w:rFonts w:ascii="Times New Roman" w:hAnsi="Times New Roman" w:cs="Times New Roman"/>
          <w:b/>
          <w:sz w:val="24"/>
          <w:szCs w:val="24"/>
        </w:rPr>
      </w:pPr>
      <w:r w:rsidRPr="00C7724A">
        <w:rPr>
          <w:rFonts w:ascii="Times New Roman" w:hAnsi="Times New Roman" w:cs="Times New Roman"/>
          <w:bCs/>
          <w:i/>
          <w:iCs/>
          <w:sz w:val="24"/>
          <w:szCs w:val="24"/>
        </w:rPr>
        <w:t xml:space="preserve">Figure 2. </w:t>
      </w:r>
      <w:r w:rsidRPr="00C7724A">
        <w:rPr>
          <w:rFonts w:ascii="Times New Roman" w:eastAsia="Times New Roman" w:hAnsi="Times New Roman" w:cs="Times New Roman"/>
          <w:i/>
          <w:iCs/>
          <w:sz w:val="24"/>
          <w:szCs w:val="24"/>
          <w:lang w:eastAsia="en-US"/>
        </w:rPr>
        <w:t xml:space="preserve">– </w:t>
      </w:r>
      <w:r w:rsidRPr="00C7724A">
        <w:rPr>
          <w:rFonts w:ascii="Times New Roman" w:hAnsi="Times New Roman" w:cs="Times New Roman"/>
          <w:bCs/>
          <w:i/>
          <w:iCs/>
          <w:sz w:val="24"/>
          <w:szCs w:val="24"/>
        </w:rPr>
        <w:t xml:space="preserve">Boxplots of EMC for OSB and SYP samples (unshared lowercase letters above each box indicate a significant difference between means).  Boxplot symbols </w:t>
      </w:r>
      <w:proofErr w:type="gramStart"/>
      <w:r w:rsidRPr="00C7724A">
        <w:rPr>
          <w:rFonts w:ascii="Times New Roman" w:hAnsi="Times New Roman" w:cs="Times New Roman"/>
          <w:bCs/>
          <w:i/>
          <w:iCs/>
          <w:sz w:val="24"/>
          <w:szCs w:val="24"/>
        </w:rPr>
        <w:t>are:</w:t>
      </w:r>
      <w:proofErr w:type="gramEnd"/>
      <w:r w:rsidRPr="00C7724A">
        <w:rPr>
          <w:rFonts w:ascii="Times New Roman" w:hAnsi="Times New Roman" w:cs="Times New Roman"/>
          <w:bCs/>
          <w:i/>
          <w:iCs/>
          <w:sz w:val="24"/>
          <w:szCs w:val="24"/>
        </w:rPr>
        <w:t xml:space="preserve"> box length, the distance between the 25</w:t>
      </w:r>
      <w:r w:rsidRPr="00C7724A">
        <w:rPr>
          <w:rFonts w:ascii="Times New Roman" w:hAnsi="Times New Roman" w:cs="Times New Roman"/>
          <w:bCs/>
          <w:i/>
          <w:iCs/>
          <w:sz w:val="24"/>
          <w:szCs w:val="24"/>
          <w:vertAlign w:val="superscript"/>
        </w:rPr>
        <w:t>th</w:t>
      </w:r>
      <w:r w:rsidRPr="00C7724A">
        <w:rPr>
          <w:rFonts w:ascii="Times New Roman" w:hAnsi="Times New Roman" w:cs="Times New Roman"/>
          <w:bCs/>
          <w:i/>
          <w:iCs/>
          <w:sz w:val="24"/>
          <w:szCs w:val="24"/>
        </w:rPr>
        <w:t xml:space="preserve"> and 75</w:t>
      </w:r>
      <w:r w:rsidRPr="00C7724A">
        <w:rPr>
          <w:rFonts w:ascii="Times New Roman" w:hAnsi="Times New Roman" w:cs="Times New Roman"/>
          <w:bCs/>
          <w:i/>
          <w:iCs/>
          <w:sz w:val="24"/>
          <w:szCs w:val="24"/>
          <w:vertAlign w:val="superscript"/>
        </w:rPr>
        <w:t>th</w:t>
      </w:r>
      <w:r w:rsidRPr="00C7724A">
        <w:rPr>
          <w:rFonts w:ascii="Times New Roman" w:hAnsi="Times New Roman" w:cs="Times New Roman"/>
          <w:bCs/>
          <w:i/>
          <w:iCs/>
          <w:sz w:val="24"/>
          <w:szCs w:val="24"/>
        </w:rPr>
        <w:t xml:space="preserve"> percentiles; open diamond, the mean; horizontal line within the box, the median; whiskers, minimum to maximum values; points beyond the whiskers, outliers (greater than 3 times the interquartile range Q3-Q1).</w:t>
      </w:r>
    </w:p>
    <w:p w14:paraId="288A82DF" w14:textId="77777777" w:rsidR="004D5E09" w:rsidRDefault="004D5E09" w:rsidP="004D5E09">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64CB7927" w14:textId="77777777" w:rsidR="004D5E09" w:rsidRPr="00C7724A" w:rsidRDefault="004D5E09" w:rsidP="004D5E09">
      <w:pPr>
        <w:spacing w:line="480" w:lineRule="auto"/>
        <w:rPr>
          <w:rFonts w:ascii="Times New Roman" w:hAnsi="Times New Roman" w:cs="Times New Roman"/>
          <w:b/>
          <w:sz w:val="24"/>
          <w:szCs w:val="24"/>
        </w:rPr>
      </w:pPr>
      <w:r w:rsidRPr="00C7724A">
        <w:rPr>
          <w:rFonts w:ascii="Times New Roman" w:hAnsi="Times New Roman" w:cs="Times New Roman"/>
          <w:b/>
          <w:noProof/>
          <w:sz w:val="24"/>
          <w:szCs w:val="24"/>
          <w:lang w:eastAsia="en-US"/>
        </w:rPr>
        <w:lastRenderedPageBreak/>
        <w:drawing>
          <wp:inline distT="0" distB="0" distL="0" distR="0" wp14:anchorId="28AD631C" wp14:editId="1EC00244">
            <wp:extent cx="4534766" cy="255739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52532" cy="2567417"/>
                    </a:xfrm>
                    <a:prstGeom prst="rect">
                      <a:avLst/>
                    </a:prstGeom>
                    <a:noFill/>
                  </pic:spPr>
                </pic:pic>
              </a:graphicData>
            </a:graphic>
          </wp:inline>
        </w:drawing>
      </w:r>
    </w:p>
    <w:p w14:paraId="6CF3CCB2" w14:textId="77777777" w:rsidR="004D5E09" w:rsidRPr="00C7724A" w:rsidRDefault="004D5E09" w:rsidP="004D5E09">
      <w:pPr>
        <w:spacing w:line="480" w:lineRule="auto"/>
        <w:rPr>
          <w:rFonts w:ascii="Times New Roman" w:hAnsi="Times New Roman" w:cs="Times New Roman"/>
          <w:bCs/>
          <w:i/>
          <w:iCs/>
          <w:sz w:val="24"/>
          <w:szCs w:val="24"/>
        </w:rPr>
      </w:pPr>
      <w:r w:rsidRPr="00C7724A">
        <w:rPr>
          <w:rFonts w:ascii="Times New Roman" w:hAnsi="Times New Roman" w:cs="Times New Roman"/>
          <w:bCs/>
          <w:i/>
          <w:iCs/>
          <w:sz w:val="24"/>
          <w:szCs w:val="24"/>
        </w:rPr>
        <w:t>Figure 3.</w:t>
      </w:r>
      <w:r w:rsidRPr="00C7724A">
        <w:rPr>
          <w:rFonts w:ascii="Times New Roman" w:eastAsia="Times New Roman" w:hAnsi="Times New Roman" w:cs="Times New Roman"/>
          <w:i/>
          <w:iCs/>
          <w:sz w:val="24"/>
          <w:szCs w:val="24"/>
          <w:lang w:eastAsia="en-US"/>
        </w:rPr>
        <w:t xml:space="preserve"> – M</w:t>
      </w:r>
      <w:r w:rsidRPr="00C7724A">
        <w:rPr>
          <w:rFonts w:ascii="Times New Roman" w:hAnsi="Times New Roman" w:cs="Times New Roman"/>
          <w:bCs/>
          <w:i/>
          <w:iCs/>
          <w:sz w:val="24"/>
          <w:szCs w:val="24"/>
        </w:rPr>
        <w:t>oisture content changes of SYP and OSB samples when sitting on wet sand.</w:t>
      </w:r>
    </w:p>
    <w:p w14:paraId="6000A859" w14:textId="77777777" w:rsidR="004D5E09" w:rsidRDefault="004D5E09" w:rsidP="004D5E09">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14473687" w14:textId="77777777" w:rsidR="004D5E09" w:rsidRPr="00C7724A" w:rsidRDefault="004D5E09" w:rsidP="004D5E09">
      <w:pPr>
        <w:spacing w:line="480" w:lineRule="auto"/>
        <w:rPr>
          <w:rFonts w:ascii="Times New Roman" w:hAnsi="Times New Roman" w:cs="Times New Roman"/>
          <w:b/>
          <w:sz w:val="24"/>
          <w:szCs w:val="24"/>
        </w:rPr>
      </w:pPr>
      <w:r w:rsidRPr="00C7724A">
        <w:rPr>
          <w:rFonts w:ascii="Times New Roman" w:hAnsi="Times New Roman" w:cs="Times New Roman"/>
          <w:bCs/>
          <w:noProof/>
          <w:sz w:val="24"/>
          <w:szCs w:val="24"/>
          <w:lang w:eastAsia="en-US"/>
        </w:rPr>
        <w:lastRenderedPageBreak/>
        <w:drawing>
          <wp:inline distT="0" distB="0" distL="0" distR="0" wp14:anchorId="47239D0E" wp14:editId="3C4CFE53">
            <wp:extent cx="2543841" cy="2254968"/>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3772" cy="2272636"/>
                    </a:xfrm>
                    <a:prstGeom prst="rect">
                      <a:avLst/>
                    </a:prstGeom>
                    <a:noFill/>
                    <a:ln>
                      <a:noFill/>
                    </a:ln>
                  </pic:spPr>
                </pic:pic>
              </a:graphicData>
            </a:graphic>
          </wp:inline>
        </w:drawing>
      </w:r>
      <w:r w:rsidRPr="00C7724A">
        <w:rPr>
          <w:rFonts w:ascii="Times New Roman" w:hAnsi="Times New Roman" w:cs="Times New Roman"/>
          <w:b/>
          <w:sz w:val="24"/>
          <w:szCs w:val="24"/>
        </w:rPr>
        <w:t xml:space="preserve">  </w:t>
      </w:r>
      <w:r w:rsidRPr="00C7724A">
        <w:rPr>
          <w:rFonts w:ascii="Times New Roman" w:hAnsi="Times New Roman" w:cs="Times New Roman"/>
          <w:bCs/>
          <w:noProof/>
          <w:sz w:val="24"/>
          <w:szCs w:val="24"/>
          <w:lang w:eastAsia="en-US"/>
        </w:rPr>
        <w:drawing>
          <wp:inline distT="0" distB="0" distL="0" distR="0" wp14:anchorId="70C580A1" wp14:editId="63E48F75">
            <wp:extent cx="2528047" cy="2246174"/>
            <wp:effectExtent l="0" t="0" r="571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5172" cy="2270275"/>
                    </a:xfrm>
                    <a:prstGeom prst="rect">
                      <a:avLst/>
                    </a:prstGeom>
                    <a:noFill/>
                    <a:ln>
                      <a:noFill/>
                    </a:ln>
                  </pic:spPr>
                </pic:pic>
              </a:graphicData>
            </a:graphic>
          </wp:inline>
        </w:drawing>
      </w:r>
    </w:p>
    <w:p w14:paraId="0B038481" w14:textId="77777777" w:rsidR="004D5E09" w:rsidRPr="00C7724A" w:rsidRDefault="004D5E09" w:rsidP="004D5E09">
      <w:pPr>
        <w:spacing w:line="480" w:lineRule="auto"/>
        <w:rPr>
          <w:rFonts w:ascii="Times New Roman" w:hAnsi="Times New Roman" w:cs="Times New Roman"/>
          <w:b/>
          <w:sz w:val="24"/>
          <w:szCs w:val="24"/>
        </w:rPr>
      </w:pPr>
      <w:r w:rsidRPr="00C7724A">
        <w:rPr>
          <w:rFonts w:ascii="Times New Roman" w:hAnsi="Times New Roman" w:cs="Times New Roman"/>
          <w:bCs/>
          <w:i/>
          <w:iCs/>
          <w:sz w:val="24"/>
          <w:szCs w:val="24"/>
        </w:rPr>
        <w:t xml:space="preserve">Figure 4. </w:t>
      </w:r>
      <w:r w:rsidRPr="00C7724A">
        <w:rPr>
          <w:rFonts w:ascii="Times New Roman" w:eastAsia="Times New Roman" w:hAnsi="Times New Roman" w:cs="Times New Roman"/>
          <w:i/>
          <w:iCs/>
          <w:sz w:val="24"/>
          <w:szCs w:val="24"/>
          <w:lang w:eastAsia="en-US"/>
        </w:rPr>
        <w:t>– Three-week photos showing t</w:t>
      </w:r>
      <w:r w:rsidRPr="00C7724A">
        <w:rPr>
          <w:rFonts w:ascii="Times New Roman" w:hAnsi="Times New Roman" w:cs="Times New Roman"/>
          <w:bCs/>
          <w:i/>
          <w:iCs/>
          <w:sz w:val="24"/>
          <w:szCs w:val="24"/>
        </w:rPr>
        <w:t>ermite preference for SYP in SYP versus OSB20 choice test (left) and no obvious preference in the OSB choice test, OSB0 versus OSB10 (right, samples also encased in moist sand).</w:t>
      </w:r>
    </w:p>
    <w:p w14:paraId="20FF09D4" w14:textId="77777777" w:rsidR="004D5E09" w:rsidRDefault="004D5E09" w:rsidP="004D5E09">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328CFFF" w14:textId="77777777" w:rsidR="004D5E09" w:rsidRPr="00C7724A" w:rsidRDefault="004D5E09" w:rsidP="004D5E09">
      <w:pPr>
        <w:spacing w:line="480" w:lineRule="auto"/>
        <w:rPr>
          <w:rFonts w:ascii="Times New Roman" w:hAnsi="Times New Roman" w:cs="Times New Roman"/>
          <w:sz w:val="24"/>
          <w:szCs w:val="24"/>
        </w:rPr>
      </w:pPr>
      <w:r w:rsidRPr="00C7724A">
        <w:rPr>
          <w:rFonts w:ascii="Times New Roman" w:hAnsi="Times New Roman" w:cs="Times New Roman"/>
          <w:noProof/>
          <w:sz w:val="24"/>
          <w:szCs w:val="24"/>
          <w:lang w:eastAsia="en-US"/>
        </w:rPr>
        <w:lastRenderedPageBreak/>
        <w:drawing>
          <wp:inline distT="0" distB="0" distL="0" distR="0" wp14:anchorId="526055CB" wp14:editId="54C821DD">
            <wp:extent cx="5943600" cy="28206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5 Weight Loss.pdf"/>
                    <pic:cNvPicPr/>
                  </pic:nvPicPr>
                  <pic:blipFill>
                    <a:blip r:embed="rId15">
                      <a:extLst>
                        <a:ext uri="{28A0092B-C50C-407E-A947-70E740481C1C}">
                          <a14:useLocalDpi xmlns:a14="http://schemas.microsoft.com/office/drawing/2010/main" val="0"/>
                        </a:ext>
                      </a:extLst>
                    </a:blip>
                    <a:stretch>
                      <a:fillRect/>
                    </a:stretch>
                  </pic:blipFill>
                  <pic:spPr>
                    <a:xfrm>
                      <a:off x="0" y="0"/>
                      <a:ext cx="5943600" cy="2820670"/>
                    </a:xfrm>
                    <a:prstGeom prst="rect">
                      <a:avLst/>
                    </a:prstGeom>
                  </pic:spPr>
                </pic:pic>
              </a:graphicData>
            </a:graphic>
          </wp:inline>
        </w:drawing>
      </w:r>
    </w:p>
    <w:p w14:paraId="7FC05C80" w14:textId="77777777" w:rsidR="004D5E09" w:rsidRPr="00C7724A" w:rsidRDefault="004D5E09" w:rsidP="004D5E09">
      <w:pPr>
        <w:spacing w:line="480" w:lineRule="auto"/>
        <w:rPr>
          <w:rFonts w:ascii="Times New Roman" w:hAnsi="Times New Roman" w:cs="Times New Roman"/>
          <w:bCs/>
          <w:i/>
          <w:iCs/>
          <w:sz w:val="24"/>
          <w:szCs w:val="24"/>
        </w:rPr>
      </w:pPr>
      <w:r w:rsidRPr="00C7724A">
        <w:rPr>
          <w:rFonts w:ascii="Times New Roman" w:hAnsi="Times New Roman" w:cs="Times New Roman"/>
          <w:bCs/>
          <w:i/>
          <w:iCs/>
          <w:sz w:val="24"/>
          <w:szCs w:val="24"/>
        </w:rPr>
        <w:t xml:space="preserve">Figure 5. </w:t>
      </w:r>
      <w:r w:rsidRPr="00C7724A">
        <w:rPr>
          <w:rFonts w:ascii="Times New Roman" w:eastAsia="Times New Roman" w:hAnsi="Times New Roman" w:cs="Times New Roman"/>
          <w:i/>
          <w:iCs/>
          <w:sz w:val="24"/>
          <w:szCs w:val="24"/>
          <w:lang w:eastAsia="en-US"/>
        </w:rPr>
        <w:t xml:space="preserve">– </w:t>
      </w:r>
      <w:r w:rsidRPr="00C7724A">
        <w:rPr>
          <w:rFonts w:ascii="Times New Roman" w:hAnsi="Times New Roman" w:cs="Times New Roman"/>
          <w:bCs/>
          <w:i/>
          <w:iCs/>
          <w:sz w:val="24"/>
          <w:szCs w:val="24"/>
        </w:rPr>
        <w:t>Weight loss for SYP (left) and OSB (right) samples in choice tests (shared lowercase letters above each box indicate no significant difference for within graph mean comparisons). See Figure 2 for boxplot symbol definitions.</w:t>
      </w:r>
    </w:p>
    <w:p w14:paraId="11A985E0" w14:textId="77777777" w:rsidR="004D5E09" w:rsidRDefault="004D5E09" w:rsidP="004D5E09">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F81A117" w14:textId="77777777" w:rsidR="004D5E09" w:rsidRPr="00C7724A" w:rsidRDefault="004D5E09" w:rsidP="004D5E09">
      <w:pPr>
        <w:spacing w:line="480" w:lineRule="auto"/>
        <w:rPr>
          <w:rFonts w:ascii="Times New Roman" w:hAnsi="Times New Roman" w:cs="Times New Roman"/>
          <w:b/>
          <w:sz w:val="24"/>
          <w:szCs w:val="24"/>
        </w:rPr>
      </w:pPr>
      <w:r w:rsidRPr="00C7724A">
        <w:rPr>
          <w:rFonts w:ascii="Times New Roman" w:hAnsi="Times New Roman" w:cs="Times New Roman"/>
          <w:noProof/>
          <w:sz w:val="24"/>
          <w:szCs w:val="24"/>
          <w:lang w:eastAsia="en-US"/>
        </w:rPr>
        <w:lastRenderedPageBreak/>
        <w:drawing>
          <wp:inline distT="0" distB="0" distL="0" distR="0" wp14:anchorId="1CC80250" wp14:editId="400D8789">
            <wp:extent cx="3132455" cy="2139178"/>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1943" cy="2213948"/>
                    </a:xfrm>
                    <a:prstGeom prst="rect">
                      <a:avLst/>
                    </a:prstGeom>
                    <a:noFill/>
                    <a:ln>
                      <a:noFill/>
                    </a:ln>
                  </pic:spPr>
                </pic:pic>
              </a:graphicData>
            </a:graphic>
          </wp:inline>
        </w:drawing>
      </w:r>
    </w:p>
    <w:p w14:paraId="1B0DCA79" w14:textId="77777777" w:rsidR="004D5E09" w:rsidRDefault="004D5E09" w:rsidP="004D5E09">
      <w:pPr>
        <w:spacing w:line="480" w:lineRule="auto"/>
        <w:rPr>
          <w:rFonts w:ascii="Times New Roman" w:hAnsi="Times New Roman" w:cs="Times New Roman"/>
          <w:bCs/>
          <w:i/>
          <w:iCs/>
          <w:sz w:val="24"/>
          <w:szCs w:val="24"/>
        </w:rPr>
      </w:pPr>
      <w:bookmarkStart w:id="39" w:name="_Hlk63014172"/>
      <w:r w:rsidRPr="00C7724A">
        <w:rPr>
          <w:rFonts w:ascii="Times New Roman" w:hAnsi="Times New Roman" w:cs="Times New Roman"/>
          <w:bCs/>
          <w:i/>
          <w:iCs/>
          <w:sz w:val="24"/>
          <w:szCs w:val="24"/>
        </w:rPr>
        <w:t xml:space="preserve">Figure 6. </w:t>
      </w:r>
      <w:r w:rsidRPr="00C7724A">
        <w:rPr>
          <w:rFonts w:ascii="Times New Roman" w:eastAsia="Times New Roman" w:hAnsi="Times New Roman" w:cs="Times New Roman"/>
          <w:i/>
          <w:iCs/>
          <w:sz w:val="24"/>
          <w:szCs w:val="24"/>
          <w:lang w:eastAsia="en-US"/>
        </w:rPr>
        <w:t xml:space="preserve">– No termite </w:t>
      </w:r>
      <w:r w:rsidRPr="00C7724A">
        <w:rPr>
          <w:rFonts w:ascii="Times New Roman" w:hAnsi="Times New Roman" w:cs="Times New Roman"/>
          <w:bCs/>
          <w:i/>
          <w:iCs/>
          <w:sz w:val="24"/>
          <w:szCs w:val="24"/>
        </w:rPr>
        <w:t>control samples after 4 weeks on moist sand and oven drying.</w:t>
      </w:r>
    </w:p>
    <w:p w14:paraId="7B1D32A2" w14:textId="77777777" w:rsidR="004D5E09" w:rsidRDefault="004D5E09" w:rsidP="004D5E09">
      <w:pPr>
        <w:spacing w:after="160" w:line="259" w:lineRule="auto"/>
        <w:rPr>
          <w:rFonts w:ascii="Times New Roman" w:hAnsi="Times New Roman" w:cs="Times New Roman"/>
          <w:bCs/>
          <w:i/>
          <w:iCs/>
          <w:sz w:val="24"/>
          <w:szCs w:val="24"/>
        </w:rPr>
      </w:pPr>
      <w:r>
        <w:rPr>
          <w:rFonts w:ascii="Times New Roman" w:hAnsi="Times New Roman" w:cs="Times New Roman"/>
          <w:bCs/>
          <w:i/>
          <w:iCs/>
          <w:sz w:val="24"/>
          <w:szCs w:val="24"/>
        </w:rPr>
        <w:br w:type="page"/>
      </w:r>
    </w:p>
    <w:bookmarkEnd w:id="39"/>
    <w:p w14:paraId="2A2C7746" w14:textId="77777777" w:rsidR="004D5E09" w:rsidRPr="00C7724A" w:rsidRDefault="004D5E09" w:rsidP="004D5E09">
      <w:pPr>
        <w:spacing w:line="480" w:lineRule="auto"/>
        <w:rPr>
          <w:rFonts w:ascii="Times New Roman" w:hAnsi="Times New Roman" w:cs="Times New Roman"/>
          <w:bCs/>
          <w:sz w:val="24"/>
          <w:szCs w:val="24"/>
        </w:rPr>
      </w:pPr>
      <w:r w:rsidRPr="00C7724A">
        <w:rPr>
          <w:rFonts w:ascii="Times New Roman" w:hAnsi="Times New Roman" w:cs="Times New Roman"/>
          <w:bCs/>
          <w:noProof/>
          <w:sz w:val="24"/>
          <w:szCs w:val="24"/>
        </w:rPr>
        <w:object w:dxaOrig="4800" w:dyaOrig="7110" w14:anchorId="68915A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0pt;height:355.5pt;mso-width-percent:0;mso-height-percent:0;mso-width-percent:0;mso-height-percent:0" o:ole="">
            <v:imagedata r:id="rId17" o:title=""/>
          </v:shape>
          <o:OLEObject Type="Embed" ProgID="Acrobat.Document.DC" ShapeID="_x0000_i1025" DrawAspect="Content" ObjectID="_1732606295" r:id="rId18"/>
        </w:object>
      </w:r>
    </w:p>
    <w:p w14:paraId="06E88D2D" w14:textId="77777777" w:rsidR="004D5E09" w:rsidRPr="00C7724A" w:rsidRDefault="004D5E09" w:rsidP="004D5E09">
      <w:pPr>
        <w:spacing w:line="480" w:lineRule="auto"/>
        <w:rPr>
          <w:rFonts w:ascii="Times New Roman" w:hAnsi="Times New Roman" w:cs="Times New Roman"/>
          <w:bCs/>
          <w:sz w:val="24"/>
          <w:szCs w:val="24"/>
        </w:rPr>
      </w:pPr>
      <w:r w:rsidRPr="00C7724A">
        <w:rPr>
          <w:rFonts w:ascii="Times New Roman" w:hAnsi="Times New Roman" w:cs="Times New Roman"/>
          <w:bCs/>
          <w:i/>
          <w:iCs/>
          <w:sz w:val="24"/>
          <w:szCs w:val="24"/>
        </w:rPr>
        <w:t xml:space="preserve">Figure 7. </w:t>
      </w:r>
      <w:r w:rsidRPr="00C7724A">
        <w:rPr>
          <w:rFonts w:ascii="Times New Roman" w:eastAsia="Times New Roman" w:hAnsi="Times New Roman" w:cs="Times New Roman"/>
          <w:i/>
          <w:iCs/>
          <w:sz w:val="24"/>
          <w:szCs w:val="24"/>
          <w:lang w:eastAsia="en-US"/>
        </w:rPr>
        <w:t xml:space="preserve">– </w:t>
      </w:r>
      <w:r w:rsidRPr="00C7724A">
        <w:rPr>
          <w:rFonts w:ascii="Times New Roman" w:hAnsi="Times New Roman" w:cs="Times New Roman"/>
          <w:bCs/>
          <w:i/>
          <w:iCs/>
          <w:sz w:val="24"/>
          <w:szCs w:val="24"/>
        </w:rPr>
        <w:t>SYP versus OSB samples (a) and OSB0 versus OSB10 (b) after termite exposure for 4 weeks in choice tests and oven drying.</w:t>
      </w:r>
    </w:p>
    <w:p w14:paraId="227CBB89" w14:textId="77777777" w:rsidR="004D5E09" w:rsidRDefault="004D5E09" w:rsidP="004D5E09">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633357D" w14:textId="77777777" w:rsidR="004D5E09" w:rsidRPr="00C7724A" w:rsidRDefault="004D5E09" w:rsidP="004D5E09">
      <w:pPr>
        <w:spacing w:line="480" w:lineRule="auto"/>
        <w:rPr>
          <w:rFonts w:ascii="Times New Roman" w:hAnsi="Times New Roman" w:cs="Times New Roman"/>
          <w:b/>
          <w:sz w:val="24"/>
          <w:szCs w:val="24"/>
        </w:rPr>
      </w:pPr>
      <w:r w:rsidRPr="00C7724A">
        <w:rPr>
          <w:rFonts w:ascii="Times New Roman" w:hAnsi="Times New Roman" w:cs="Times New Roman"/>
          <w:b/>
          <w:noProof/>
          <w:sz w:val="24"/>
          <w:szCs w:val="24"/>
          <w:lang w:eastAsia="en-US"/>
        </w:rPr>
        <w:lastRenderedPageBreak/>
        <w:drawing>
          <wp:inline distT="0" distB="0" distL="0" distR="0" wp14:anchorId="62156FC1" wp14:editId="6B6D28E9">
            <wp:extent cx="5943600" cy="28295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8 Visual Rating.pdf"/>
                    <pic:cNvPicPr/>
                  </pic:nvPicPr>
                  <pic:blipFill>
                    <a:blip r:embed="rId19">
                      <a:extLst>
                        <a:ext uri="{28A0092B-C50C-407E-A947-70E740481C1C}">
                          <a14:useLocalDpi xmlns:a14="http://schemas.microsoft.com/office/drawing/2010/main" val="0"/>
                        </a:ext>
                      </a:extLst>
                    </a:blip>
                    <a:stretch>
                      <a:fillRect/>
                    </a:stretch>
                  </pic:blipFill>
                  <pic:spPr>
                    <a:xfrm>
                      <a:off x="0" y="0"/>
                      <a:ext cx="5943600" cy="2829560"/>
                    </a:xfrm>
                    <a:prstGeom prst="rect">
                      <a:avLst/>
                    </a:prstGeom>
                  </pic:spPr>
                </pic:pic>
              </a:graphicData>
            </a:graphic>
          </wp:inline>
        </w:drawing>
      </w:r>
    </w:p>
    <w:p w14:paraId="1597B12A" w14:textId="77777777" w:rsidR="004D5E09" w:rsidRPr="00C7724A" w:rsidRDefault="004D5E09" w:rsidP="004D5E09">
      <w:pPr>
        <w:spacing w:line="480" w:lineRule="auto"/>
        <w:rPr>
          <w:rFonts w:ascii="Times New Roman" w:hAnsi="Times New Roman" w:cs="Times New Roman"/>
          <w:bCs/>
          <w:i/>
          <w:iCs/>
          <w:sz w:val="24"/>
          <w:szCs w:val="24"/>
        </w:rPr>
      </w:pPr>
      <w:r w:rsidRPr="00C7724A">
        <w:rPr>
          <w:rFonts w:ascii="Times New Roman" w:hAnsi="Times New Roman" w:cs="Times New Roman"/>
          <w:bCs/>
          <w:i/>
          <w:iCs/>
          <w:sz w:val="24"/>
          <w:szCs w:val="24"/>
        </w:rPr>
        <w:t xml:space="preserve">Figure 8. </w:t>
      </w:r>
      <w:r w:rsidRPr="00C7724A">
        <w:rPr>
          <w:rFonts w:ascii="Times New Roman" w:eastAsia="Times New Roman" w:hAnsi="Times New Roman" w:cs="Times New Roman"/>
          <w:i/>
          <w:iCs/>
          <w:sz w:val="24"/>
          <w:szCs w:val="24"/>
          <w:lang w:eastAsia="en-US"/>
        </w:rPr>
        <w:t xml:space="preserve">– </w:t>
      </w:r>
      <w:r w:rsidRPr="00C7724A">
        <w:rPr>
          <w:rFonts w:ascii="Times New Roman" w:hAnsi="Times New Roman" w:cs="Times New Roman"/>
          <w:bCs/>
          <w:i/>
          <w:iCs/>
          <w:sz w:val="24"/>
          <w:szCs w:val="24"/>
        </w:rPr>
        <w:t>SYP vs OSB choice test boxplots of visual rating for SYP (left graph) and OSB (right graph) samples (unshared lowercase letters above each box indicate a significant difference for within graph mean comparisons). See Figure 2 for boxplot symbol definitions.</w:t>
      </w:r>
    </w:p>
    <w:p w14:paraId="777446EF" w14:textId="77777777" w:rsidR="004D5E09" w:rsidRDefault="004D5E09" w:rsidP="004D5E09">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42D2453F" w14:textId="77777777" w:rsidR="004D5E09" w:rsidRPr="00C7724A" w:rsidRDefault="004D5E09" w:rsidP="004D5E09">
      <w:pPr>
        <w:spacing w:line="480" w:lineRule="auto"/>
        <w:rPr>
          <w:rFonts w:ascii="Times New Roman" w:hAnsi="Times New Roman" w:cs="Times New Roman"/>
          <w:b/>
          <w:sz w:val="24"/>
          <w:szCs w:val="24"/>
        </w:rPr>
      </w:pPr>
      <w:r w:rsidRPr="00C7724A">
        <w:rPr>
          <w:rFonts w:ascii="Times New Roman" w:hAnsi="Times New Roman" w:cs="Times New Roman"/>
          <w:b/>
          <w:noProof/>
          <w:sz w:val="24"/>
          <w:szCs w:val="24"/>
          <w:lang w:eastAsia="en-US"/>
        </w:rPr>
        <w:lastRenderedPageBreak/>
        <w:drawing>
          <wp:inline distT="0" distB="0" distL="0" distR="0" wp14:anchorId="55C75EC4" wp14:editId="5C8B633D">
            <wp:extent cx="3127248" cy="302666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9 Mortality.pdf"/>
                    <pic:cNvPicPr/>
                  </pic:nvPicPr>
                  <pic:blipFill>
                    <a:blip r:embed="rId20">
                      <a:extLst>
                        <a:ext uri="{28A0092B-C50C-407E-A947-70E740481C1C}">
                          <a14:useLocalDpi xmlns:a14="http://schemas.microsoft.com/office/drawing/2010/main" val="0"/>
                        </a:ext>
                      </a:extLst>
                    </a:blip>
                    <a:stretch>
                      <a:fillRect/>
                    </a:stretch>
                  </pic:blipFill>
                  <pic:spPr>
                    <a:xfrm>
                      <a:off x="0" y="0"/>
                      <a:ext cx="3127248" cy="3026664"/>
                    </a:xfrm>
                    <a:prstGeom prst="rect">
                      <a:avLst/>
                    </a:prstGeom>
                  </pic:spPr>
                </pic:pic>
              </a:graphicData>
            </a:graphic>
          </wp:inline>
        </w:drawing>
      </w:r>
    </w:p>
    <w:p w14:paraId="1ABE10B5" w14:textId="2299491A" w:rsidR="00727F9D" w:rsidRDefault="004D5E09" w:rsidP="004D5E09">
      <w:pPr>
        <w:spacing w:line="480" w:lineRule="auto"/>
        <w:rPr>
          <w:rFonts w:ascii="Times New Roman" w:hAnsi="Times New Roman" w:cs="Times New Roman"/>
          <w:bCs/>
          <w:i/>
          <w:iCs/>
          <w:sz w:val="24"/>
          <w:szCs w:val="24"/>
        </w:rPr>
      </w:pPr>
      <w:r w:rsidRPr="00C7724A">
        <w:rPr>
          <w:rFonts w:ascii="Times New Roman" w:hAnsi="Times New Roman" w:cs="Times New Roman"/>
          <w:bCs/>
          <w:i/>
          <w:iCs/>
          <w:sz w:val="24"/>
          <w:szCs w:val="24"/>
        </w:rPr>
        <w:t xml:space="preserve">Figure 9. </w:t>
      </w:r>
      <w:r w:rsidRPr="00C7724A">
        <w:rPr>
          <w:rFonts w:ascii="Times New Roman" w:eastAsia="Times New Roman" w:hAnsi="Times New Roman" w:cs="Times New Roman"/>
          <w:i/>
          <w:iCs/>
          <w:sz w:val="24"/>
          <w:szCs w:val="24"/>
          <w:lang w:eastAsia="en-US"/>
        </w:rPr>
        <w:t xml:space="preserve">– </w:t>
      </w:r>
      <w:r w:rsidRPr="00C7724A">
        <w:rPr>
          <w:rFonts w:ascii="Times New Roman" w:hAnsi="Times New Roman" w:cs="Times New Roman"/>
          <w:bCs/>
          <w:i/>
          <w:iCs/>
          <w:sz w:val="24"/>
          <w:szCs w:val="24"/>
        </w:rPr>
        <w:t>Boxplots of termite mortality in choice tests (shared letters above each box indicate no significant difference between means).</w:t>
      </w:r>
      <w:r w:rsidRPr="00C7724A">
        <w:rPr>
          <w:rFonts w:ascii="Times New Roman" w:hAnsi="Times New Roman" w:cs="Times New Roman"/>
          <w:bCs/>
          <w:sz w:val="24"/>
          <w:szCs w:val="24"/>
        </w:rPr>
        <w:t xml:space="preserve">  </w:t>
      </w:r>
      <w:r w:rsidRPr="00C7724A">
        <w:rPr>
          <w:rFonts w:ascii="Times New Roman" w:hAnsi="Times New Roman" w:cs="Times New Roman"/>
          <w:bCs/>
          <w:i/>
          <w:iCs/>
          <w:sz w:val="24"/>
          <w:szCs w:val="24"/>
        </w:rPr>
        <w:t xml:space="preserve">See Figure 2 for boxplot symbol definitions. </w:t>
      </w:r>
    </w:p>
    <w:p w14:paraId="11BD34A5" w14:textId="1F445D88" w:rsidR="003058EC" w:rsidRPr="0081088D" w:rsidRDefault="003058EC" w:rsidP="0081088D">
      <w:pPr>
        <w:spacing w:after="160" w:line="259" w:lineRule="auto"/>
        <w:rPr>
          <w:rFonts w:ascii="Times New Roman" w:hAnsi="Times New Roman" w:cs="Times New Roman"/>
          <w:bCs/>
          <w:i/>
          <w:iCs/>
          <w:sz w:val="24"/>
          <w:szCs w:val="24"/>
        </w:rPr>
      </w:pPr>
    </w:p>
    <w:sectPr w:rsidR="003058EC" w:rsidRPr="0081088D" w:rsidSect="00906DA9">
      <w:footerReference w:type="default" r:id="rId21"/>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A9ACA" w14:textId="77777777" w:rsidR="00CA63B3" w:rsidRDefault="00CA63B3">
      <w:pPr>
        <w:spacing w:after="0" w:line="240" w:lineRule="auto"/>
      </w:pPr>
      <w:r>
        <w:separator/>
      </w:r>
    </w:p>
  </w:endnote>
  <w:endnote w:type="continuationSeparator" w:id="0">
    <w:p w14:paraId="5451F1EE" w14:textId="77777777" w:rsidR="00CA63B3" w:rsidRDefault="00CA6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667118"/>
      <w:docPartObj>
        <w:docPartGallery w:val="Page Numbers (Bottom of Page)"/>
        <w:docPartUnique/>
      </w:docPartObj>
    </w:sdtPr>
    <w:sdtEndPr>
      <w:rPr>
        <w:noProof/>
      </w:rPr>
    </w:sdtEndPr>
    <w:sdtContent>
      <w:p w14:paraId="01B6DBCF" w14:textId="19DCF185" w:rsidR="004C218C" w:rsidRDefault="004C218C">
        <w:pPr>
          <w:pStyle w:val="Footer"/>
          <w:jc w:val="center"/>
        </w:pPr>
        <w:r>
          <w:fldChar w:fldCharType="begin"/>
        </w:r>
        <w:r>
          <w:instrText xml:space="preserve"> PAGE   \* MERGEFORMAT </w:instrText>
        </w:r>
        <w:r>
          <w:fldChar w:fldCharType="separate"/>
        </w:r>
        <w:r>
          <w:rPr>
            <w:noProof/>
          </w:rPr>
          <w:t>37</w:t>
        </w:r>
        <w:r>
          <w:rPr>
            <w:noProof/>
          </w:rPr>
          <w:fldChar w:fldCharType="end"/>
        </w:r>
      </w:p>
    </w:sdtContent>
  </w:sdt>
  <w:p w14:paraId="5F1B3D2F" w14:textId="77777777" w:rsidR="004C218C" w:rsidRDefault="004C21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E67C7" w14:textId="77777777" w:rsidR="00CA63B3" w:rsidRDefault="00CA63B3">
      <w:pPr>
        <w:spacing w:after="0" w:line="240" w:lineRule="auto"/>
      </w:pPr>
      <w:r>
        <w:separator/>
      </w:r>
    </w:p>
  </w:footnote>
  <w:footnote w:type="continuationSeparator" w:id="0">
    <w:p w14:paraId="6E81F215" w14:textId="77777777" w:rsidR="00CA63B3" w:rsidRDefault="00CA63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F7632"/>
    <w:multiLevelType w:val="hybridMultilevel"/>
    <w:tmpl w:val="4EEA00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3403812"/>
    <w:multiLevelType w:val="multilevel"/>
    <w:tmpl w:val="76A4054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7D90B95"/>
    <w:multiLevelType w:val="hybridMultilevel"/>
    <w:tmpl w:val="4EEA00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B5C5785"/>
    <w:multiLevelType w:val="hybridMultilevel"/>
    <w:tmpl w:val="20F60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55188C"/>
    <w:multiLevelType w:val="hybridMultilevel"/>
    <w:tmpl w:val="930CC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1E1E09"/>
    <w:multiLevelType w:val="multilevel"/>
    <w:tmpl w:val="F466B7C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12E0AD5"/>
    <w:multiLevelType w:val="multilevel"/>
    <w:tmpl w:val="62F6CDB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AF356E9"/>
    <w:multiLevelType w:val="hybridMultilevel"/>
    <w:tmpl w:val="189204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AB3824"/>
    <w:multiLevelType w:val="multilevel"/>
    <w:tmpl w:val="0A9C84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7155458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724644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450430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87796705">
    <w:abstractNumId w:val="8"/>
  </w:num>
  <w:num w:numId="5" w16cid:durableId="1487698655">
    <w:abstractNumId w:val="0"/>
  </w:num>
  <w:num w:numId="6" w16cid:durableId="1105660536">
    <w:abstractNumId w:val="3"/>
  </w:num>
  <w:num w:numId="7" w16cid:durableId="931356758">
    <w:abstractNumId w:val="5"/>
  </w:num>
  <w:num w:numId="8" w16cid:durableId="2003657842">
    <w:abstractNumId w:val="6"/>
  </w:num>
  <w:num w:numId="9" w16cid:durableId="1893493855">
    <w:abstractNumId w:val="1"/>
  </w:num>
  <w:num w:numId="10" w16cid:durableId="5405594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uthor-Date_FPJ_jt&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vapatstos0rs9eaadxxvf5lfrp5ztzdsr2r&quot;&gt;JT_Thesis&lt;record-ids&gt;&lt;item&gt;619&lt;/item&gt;&lt;item&gt;681&lt;/item&gt;&lt;item&gt;1591&lt;/item&gt;&lt;item&gt;1592&lt;/item&gt;&lt;item&gt;1597&lt;/item&gt;&lt;item&gt;1598&lt;/item&gt;&lt;item&gt;1612&lt;/item&gt;&lt;item&gt;1614&lt;/item&gt;&lt;item&gt;1660&lt;/item&gt;&lt;item&gt;1662&lt;/item&gt;&lt;item&gt;1665&lt;/item&gt;&lt;item&gt;1666&lt;/item&gt;&lt;item&gt;1668&lt;/item&gt;&lt;item&gt;1669&lt;/item&gt;&lt;item&gt;1670&lt;/item&gt;&lt;item&gt;1671&lt;/item&gt;&lt;item&gt;1674&lt;/item&gt;&lt;item&gt;1675&lt;/item&gt;&lt;item&gt;1677&lt;/item&gt;&lt;item&gt;1678&lt;/item&gt;&lt;item&gt;1679&lt;/item&gt;&lt;item&gt;1680&lt;/item&gt;&lt;item&gt;1681&lt;/item&gt;&lt;item&gt;1682&lt;/item&gt;&lt;item&gt;1684&lt;/item&gt;&lt;item&gt;1685&lt;/item&gt;&lt;item&gt;1686&lt;/item&gt;&lt;item&gt;1687&lt;/item&gt;&lt;item&gt;1688&lt;/item&gt;&lt;item&gt;1692&lt;/item&gt;&lt;item&gt;1695&lt;/item&gt;&lt;item&gt;1696&lt;/item&gt;&lt;item&gt;1697&lt;/item&gt;&lt;item&gt;1699&lt;/item&gt;&lt;item&gt;1700&lt;/item&gt;&lt;item&gt;1701&lt;/item&gt;&lt;item&gt;1702&lt;/item&gt;&lt;item&gt;1703&lt;/item&gt;&lt;item&gt;1704&lt;/item&gt;&lt;item&gt;1705&lt;/item&gt;&lt;item&gt;1707&lt;/item&gt;&lt;item&gt;1708&lt;/item&gt;&lt;item&gt;1709&lt;/item&gt;&lt;item&gt;1710&lt;/item&gt;&lt;item&gt;1711&lt;/item&gt;&lt;item&gt;1712&lt;/item&gt;&lt;item&gt;1713&lt;/item&gt;&lt;item&gt;1714&lt;/item&gt;&lt;item&gt;1715&lt;/item&gt;&lt;/record-ids&gt;&lt;/item&gt;&lt;/Libraries&gt;"/>
  </w:docVars>
  <w:rsids>
    <w:rsidRoot w:val="00724262"/>
    <w:rsid w:val="0000063A"/>
    <w:rsid w:val="0000603F"/>
    <w:rsid w:val="00022DA0"/>
    <w:rsid w:val="0005522B"/>
    <w:rsid w:val="00062A45"/>
    <w:rsid w:val="00067EFF"/>
    <w:rsid w:val="00070003"/>
    <w:rsid w:val="00070F4A"/>
    <w:rsid w:val="000714B5"/>
    <w:rsid w:val="00080769"/>
    <w:rsid w:val="00090F4C"/>
    <w:rsid w:val="000963CA"/>
    <w:rsid w:val="00097437"/>
    <w:rsid w:val="000A60FC"/>
    <w:rsid w:val="000B4D39"/>
    <w:rsid w:val="000C7135"/>
    <w:rsid w:val="000D194E"/>
    <w:rsid w:val="00103298"/>
    <w:rsid w:val="00107544"/>
    <w:rsid w:val="001079A8"/>
    <w:rsid w:val="00117556"/>
    <w:rsid w:val="00117E31"/>
    <w:rsid w:val="0012099F"/>
    <w:rsid w:val="001242F1"/>
    <w:rsid w:val="00156FFB"/>
    <w:rsid w:val="00160906"/>
    <w:rsid w:val="001847CA"/>
    <w:rsid w:val="00194523"/>
    <w:rsid w:val="0019708F"/>
    <w:rsid w:val="001A0B81"/>
    <w:rsid w:val="001A6B3D"/>
    <w:rsid w:val="001B3DA2"/>
    <w:rsid w:val="001B4D2F"/>
    <w:rsid w:val="001B6330"/>
    <w:rsid w:val="001C7AC2"/>
    <w:rsid w:val="001D3478"/>
    <w:rsid w:val="001D590D"/>
    <w:rsid w:val="001D60EE"/>
    <w:rsid w:val="00210C98"/>
    <w:rsid w:val="00217FD8"/>
    <w:rsid w:val="00221573"/>
    <w:rsid w:val="0022790C"/>
    <w:rsid w:val="00235594"/>
    <w:rsid w:val="00240716"/>
    <w:rsid w:val="002463A7"/>
    <w:rsid w:val="00267362"/>
    <w:rsid w:val="00271528"/>
    <w:rsid w:val="00280953"/>
    <w:rsid w:val="00280E05"/>
    <w:rsid w:val="00284AB1"/>
    <w:rsid w:val="00285F98"/>
    <w:rsid w:val="00293FC8"/>
    <w:rsid w:val="002A023E"/>
    <w:rsid w:val="002A3711"/>
    <w:rsid w:val="002A4E35"/>
    <w:rsid w:val="002B2963"/>
    <w:rsid w:val="002B53CD"/>
    <w:rsid w:val="002B56F9"/>
    <w:rsid w:val="002B68DA"/>
    <w:rsid w:val="002C26E4"/>
    <w:rsid w:val="002D5F94"/>
    <w:rsid w:val="002E33F3"/>
    <w:rsid w:val="002E73A7"/>
    <w:rsid w:val="002F4526"/>
    <w:rsid w:val="003058EC"/>
    <w:rsid w:val="003129EF"/>
    <w:rsid w:val="00320CAD"/>
    <w:rsid w:val="003234A5"/>
    <w:rsid w:val="00324846"/>
    <w:rsid w:val="00324E17"/>
    <w:rsid w:val="00332070"/>
    <w:rsid w:val="00351F91"/>
    <w:rsid w:val="0035552F"/>
    <w:rsid w:val="00357419"/>
    <w:rsid w:val="00360481"/>
    <w:rsid w:val="00371480"/>
    <w:rsid w:val="003741D8"/>
    <w:rsid w:val="003748CD"/>
    <w:rsid w:val="00375A3B"/>
    <w:rsid w:val="00382F4D"/>
    <w:rsid w:val="003A0445"/>
    <w:rsid w:val="003A0AE6"/>
    <w:rsid w:val="003A5C57"/>
    <w:rsid w:val="003A5F98"/>
    <w:rsid w:val="003A78A1"/>
    <w:rsid w:val="003B3D59"/>
    <w:rsid w:val="003C448D"/>
    <w:rsid w:val="003D0D04"/>
    <w:rsid w:val="003D108C"/>
    <w:rsid w:val="003D1580"/>
    <w:rsid w:val="003E4F9A"/>
    <w:rsid w:val="003E74BD"/>
    <w:rsid w:val="003F1337"/>
    <w:rsid w:val="0040689A"/>
    <w:rsid w:val="00416D52"/>
    <w:rsid w:val="00421151"/>
    <w:rsid w:val="00423579"/>
    <w:rsid w:val="00426A9D"/>
    <w:rsid w:val="00435B0C"/>
    <w:rsid w:val="00446030"/>
    <w:rsid w:val="00447018"/>
    <w:rsid w:val="00447BC5"/>
    <w:rsid w:val="00450F7B"/>
    <w:rsid w:val="00451425"/>
    <w:rsid w:val="00453820"/>
    <w:rsid w:val="00454443"/>
    <w:rsid w:val="00464EAB"/>
    <w:rsid w:val="004A32AB"/>
    <w:rsid w:val="004A3464"/>
    <w:rsid w:val="004B1731"/>
    <w:rsid w:val="004B51DE"/>
    <w:rsid w:val="004B7B3F"/>
    <w:rsid w:val="004C218C"/>
    <w:rsid w:val="004D0142"/>
    <w:rsid w:val="004D5E09"/>
    <w:rsid w:val="004E0AD0"/>
    <w:rsid w:val="004E32D7"/>
    <w:rsid w:val="004F1ED6"/>
    <w:rsid w:val="00502064"/>
    <w:rsid w:val="00505EAC"/>
    <w:rsid w:val="00513F2B"/>
    <w:rsid w:val="00531488"/>
    <w:rsid w:val="005423B3"/>
    <w:rsid w:val="00554F2B"/>
    <w:rsid w:val="00560967"/>
    <w:rsid w:val="00586F50"/>
    <w:rsid w:val="00594297"/>
    <w:rsid w:val="00597135"/>
    <w:rsid w:val="005A4411"/>
    <w:rsid w:val="005A53C4"/>
    <w:rsid w:val="005A6B66"/>
    <w:rsid w:val="005A79CD"/>
    <w:rsid w:val="005B60CA"/>
    <w:rsid w:val="005B6CAA"/>
    <w:rsid w:val="005C0C86"/>
    <w:rsid w:val="005C29DF"/>
    <w:rsid w:val="005E17DE"/>
    <w:rsid w:val="005E3164"/>
    <w:rsid w:val="005E554A"/>
    <w:rsid w:val="00610F4A"/>
    <w:rsid w:val="00622177"/>
    <w:rsid w:val="0063115F"/>
    <w:rsid w:val="006321C4"/>
    <w:rsid w:val="006357F4"/>
    <w:rsid w:val="00637224"/>
    <w:rsid w:val="00647544"/>
    <w:rsid w:val="006543BF"/>
    <w:rsid w:val="00657603"/>
    <w:rsid w:val="00660510"/>
    <w:rsid w:val="006678CC"/>
    <w:rsid w:val="00672F01"/>
    <w:rsid w:val="006773C4"/>
    <w:rsid w:val="00677F76"/>
    <w:rsid w:val="00696C8B"/>
    <w:rsid w:val="006A05CE"/>
    <w:rsid w:val="006B3243"/>
    <w:rsid w:val="006B7B68"/>
    <w:rsid w:val="006C5F86"/>
    <w:rsid w:val="006D0CC6"/>
    <w:rsid w:val="006D6EDE"/>
    <w:rsid w:val="006F558C"/>
    <w:rsid w:val="006F6286"/>
    <w:rsid w:val="0070337E"/>
    <w:rsid w:val="00703E2C"/>
    <w:rsid w:val="00706CEF"/>
    <w:rsid w:val="00710384"/>
    <w:rsid w:val="00710CBE"/>
    <w:rsid w:val="00724262"/>
    <w:rsid w:val="00727F9D"/>
    <w:rsid w:val="007350CE"/>
    <w:rsid w:val="00740639"/>
    <w:rsid w:val="00741C53"/>
    <w:rsid w:val="00747136"/>
    <w:rsid w:val="007543E7"/>
    <w:rsid w:val="0076157C"/>
    <w:rsid w:val="00767D94"/>
    <w:rsid w:val="00775D66"/>
    <w:rsid w:val="00780177"/>
    <w:rsid w:val="007A73EC"/>
    <w:rsid w:val="007B1DEC"/>
    <w:rsid w:val="007B24C8"/>
    <w:rsid w:val="007B463B"/>
    <w:rsid w:val="007B791E"/>
    <w:rsid w:val="007B7A59"/>
    <w:rsid w:val="007E339D"/>
    <w:rsid w:val="007F4922"/>
    <w:rsid w:val="00800FE2"/>
    <w:rsid w:val="00801C14"/>
    <w:rsid w:val="00803072"/>
    <w:rsid w:val="00806F1F"/>
    <w:rsid w:val="0081088D"/>
    <w:rsid w:val="00812CDC"/>
    <w:rsid w:val="00814E65"/>
    <w:rsid w:val="008165FB"/>
    <w:rsid w:val="0082687C"/>
    <w:rsid w:val="00832418"/>
    <w:rsid w:val="00842F2B"/>
    <w:rsid w:val="00844E9A"/>
    <w:rsid w:val="00847B53"/>
    <w:rsid w:val="00855F79"/>
    <w:rsid w:val="008673FE"/>
    <w:rsid w:val="00867E44"/>
    <w:rsid w:val="008749FC"/>
    <w:rsid w:val="00881891"/>
    <w:rsid w:val="008A1A73"/>
    <w:rsid w:val="008B2BAC"/>
    <w:rsid w:val="008C528A"/>
    <w:rsid w:val="008C60C7"/>
    <w:rsid w:val="008D0521"/>
    <w:rsid w:val="008D7039"/>
    <w:rsid w:val="008E0BD0"/>
    <w:rsid w:val="008F7D1C"/>
    <w:rsid w:val="00901F67"/>
    <w:rsid w:val="00902252"/>
    <w:rsid w:val="00906DA9"/>
    <w:rsid w:val="00912D45"/>
    <w:rsid w:val="009239F7"/>
    <w:rsid w:val="00930276"/>
    <w:rsid w:val="00940F04"/>
    <w:rsid w:val="00944BE4"/>
    <w:rsid w:val="00952EBB"/>
    <w:rsid w:val="0095371B"/>
    <w:rsid w:val="009616D1"/>
    <w:rsid w:val="00970DF3"/>
    <w:rsid w:val="0098222C"/>
    <w:rsid w:val="00996F71"/>
    <w:rsid w:val="009A039B"/>
    <w:rsid w:val="009A6FF5"/>
    <w:rsid w:val="009B5F9B"/>
    <w:rsid w:val="009B7DCE"/>
    <w:rsid w:val="009F5BDE"/>
    <w:rsid w:val="00A04C89"/>
    <w:rsid w:val="00A12EF3"/>
    <w:rsid w:val="00A13D92"/>
    <w:rsid w:val="00A1511B"/>
    <w:rsid w:val="00A17EB3"/>
    <w:rsid w:val="00A301A6"/>
    <w:rsid w:val="00A40786"/>
    <w:rsid w:val="00A43234"/>
    <w:rsid w:val="00A47800"/>
    <w:rsid w:val="00A51899"/>
    <w:rsid w:val="00A606AC"/>
    <w:rsid w:val="00A63006"/>
    <w:rsid w:val="00A7534C"/>
    <w:rsid w:val="00A86120"/>
    <w:rsid w:val="00A91C02"/>
    <w:rsid w:val="00AC0304"/>
    <w:rsid w:val="00AC0DB7"/>
    <w:rsid w:val="00AC5977"/>
    <w:rsid w:val="00AD1A33"/>
    <w:rsid w:val="00AD741C"/>
    <w:rsid w:val="00AE0295"/>
    <w:rsid w:val="00AE2A4F"/>
    <w:rsid w:val="00AE6B26"/>
    <w:rsid w:val="00AF23A6"/>
    <w:rsid w:val="00AF3740"/>
    <w:rsid w:val="00AF6241"/>
    <w:rsid w:val="00B00DE2"/>
    <w:rsid w:val="00B058D0"/>
    <w:rsid w:val="00B26066"/>
    <w:rsid w:val="00B261A9"/>
    <w:rsid w:val="00B26E89"/>
    <w:rsid w:val="00B308FB"/>
    <w:rsid w:val="00B30E2A"/>
    <w:rsid w:val="00B35483"/>
    <w:rsid w:val="00B35C23"/>
    <w:rsid w:val="00B542F8"/>
    <w:rsid w:val="00B54DF2"/>
    <w:rsid w:val="00B61783"/>
    <w:rsid w:val="00B6268E"/>
    <w:rsid w:val="00B67854"/>
    <w:rsid w:val="00B75417"/>
    <w:rsid w:val="00B775F5"/>
    <w:rsid w:val="00B77ADC"/>
    <w:rsid w:val="00B814E3"/>
    <w:rsid w:val="00B82B9A"/>
    <w:rsid w:val="00B831A9"/>
    <w:rsid w:val="00B839F6"/>
    <w:rsid w:val="00B870D2"/>
    <w:rsid w:val="00BA18F6"/>
    <w:rsid w:val="00BB3F23"/>
    <w:rsid w:val="00BB42CE"/>
    <w:rsid w:val="00BB77EA"/>
    <w:rsid w:val="00BC718E"/>
    <w:rsid w:val="00BC73A7"/>
    <w:rsid w:val="00BF23C8"/>
    <w:rsid w:val="00C0053A"/>
    <w:rsid w:val="00C01464"/>
    <w:rsid w:val="00C12887"/>
    <w:rsid w:val="00C13DDC"/>
    <w:rsid w:val="00C144CD"/>
    <w:rsid w:val="00C16719"/>
    <w:rsid w:val="00C3234E"/>
    <w:rsid w:val="00C362B0"/>
    <w:rsid w:val="00C3745C"/>
    <w:rsid w:val="00C401E9"/>
    <w:rsid w:val="00C41B3E"/>
    <w:rsid w:val="00C45D1E"/>
    <w:rsid w:val="00C57BC8"/>
    <w:rsid w:val="00C620A3"/>
    <w:rsid w:val="00C64BA0"/>
    <w:rsid w:val="00C64FD5"/>
    <w:rsid w:val="00C719C9"/>
    <w:rsid w:val="00C738AE"/>
    <w:rsid w:val="00C7724A"/>
    <w:rsid w:val="00C778B8"/>
    <w:rsid w:val="00C9063A"/>
    <w:rsid w:val="00C90C9F"/>
    <w:rsid w:val="00C96D47"/>
    <w:rsid w:val="00CA2D8D"/>
    <w:rsid w:val="00CA63B3"/>
    <w:rsid w:val="00CB75CE"/>
    <w:rsid w:val="00CC3441"/>
    <w:rsid w:val="00CC45F4"/>
    <w:rsid w:val="00CC6639"/>
    <w:rsid w:val="00CD5F0E"/>
    <w:rsid w:val="00CD77F3"/>
    <w:rsid w:val="00CE4619"/>
    <w:rsid w:val="00CE501C"/>
    <w:rsid w:val="00CF29F2"/>
    <w:rsid w:val="00D01273"/>
    <w:rsid w:val="00D03B14"/>
    <w:rsid w:val="00D214B2"/>
    <w:rsid w:val="00D410A6"/>
    <w:rsid w:val="00D5031C"/>
    <w:rsid w:val="00D56A17"/>
    <w:rsid w:val="00D60305"/>
    <w:rsid w:val="00D60A5F"/>
    <w:rsid w:val="00D643DB"/>
    <w:rsid w:val="00D8068C"/>
    <w:rsid w:val="00D80C6F"/>
    <w:rsid w:val="00D83B3B"/>
    <w:rsid w:val="00D8420F"/>
    <w:rsid w:val="00D94675"/>
    <w:rsid w:val="00D94726"/>
    <w:rsid w:val="00D959C9"/>
    <w:rsid w:val="00DA0323"/>
    <w:rsid w:val="00DA4AA6"/>
    <w:rsid w:val="00DA6D79"/>
    <w:rsid w:val="00DB5C49"/>
    <w:rsid w:val="00DC2FCC"/>
    <w:rsid w:val="00DC3275"/>
    <w:rsid w:val="00DC533F"/>
    <w:rsid w:val="00DC5BC1"/>
    <w:rsid w:val="00DE4160"/>
    <w:rsid w:val="00DE4E47"/>
    <w:rsid w:val="00DF15D8"/>
    <w:rsid w:val="00E01C88"/>
    <w:rsid w:val="00E079FC"/>
    <w:rsid w:val="00E22DEB"/>
    <w:rsid w:val="00E317CE"/>
    <w:rsid w:val="00E42A0A"/>
    <w:rsid w:val="00E43D83"/>
    <w:rsid w:val="00E551F3"/>
    <w:rsid w:val="00E6320F"/>
    <w:rsid w:val="00E666F7"/>
    <w:rsid w:val="00E66D71"/>
    <w:rsid w:val="00E7037A"/>
    <w:rsid w:val="00E7405C"/>
    <w:rsid w:val="00E8444B"/>
    <w:rsid w:val="00EA4FCB"/>
    <w:rsid w:val="00EB016C"/>
    <w:rsid w:val="00EC64C0"/>
    <w:rsid w:val="00EC7FC4"/>
    <w:rsid w:val="00F0120F"/>
    <w:rsid w:val="00F13BF0"/>
    <w:rsid w:val="00F14A9D"/>
    <w:rsid w:val="00F23004"/>
    <w:rsid w:val="00F41EF4"/>
    <w:rsid w:val="00F52D2D"/>
    <w:rsid w:val="00F630A6"/>
    <w:rsid w:val="00F64321"/>
    <w:rsid w:val="00F66743"/>
    <w:rsid w:val="00F776C3"/>
    <w:rsid w:val="00F778CA"/>
    <w:rsid w:val="00F81ED3"/>
    <w:rsid w:val="00F86BF3"/>
    <w:rsid w:val="00F94851"/>
    <w:rsid w:val="00FA0B3E"/>
    <w:rsid w:val="00FA49AC"/>
    <w:rsid w:val="00FA4C53"/>
    <w:rsid w:val="00FA7F72"/>
    <w:rsid w:val="00FB7964"/>
    <w:rsid w:val="00FC0B89"/>
    <w:rsid w:val="00FD05BD"/>
    <w:rsid w:val="00FE6411"/>
    <w:rsid w:val="00FE6A1E"/>
    <w:rsid w:val="00FF1A65"/>
    <w:rsid w:val="00FF54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6F3E1"/>
  <w15:chartTrackingRefBased/>
  <w15:docId w15:val="{F1CD7477-8E3A-4C7D-8D62-0AACDA44A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D66"/>
    <w:pPr>
      <w:spacing w:after="200" w:line="276" w:lineRule="auto"/>
    </w:pPr>
    <w:rPr>
      <w:rFonts w:eastAsiaTheme="minorEastAsia"/>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4262"/>
    <w:rPr>
      <w:color w:val="0000FF"/>
      <w:u w:val="single"/>
    </w:rPr>
  </w:style>
  <w:style w:type="paragraph" w:styleId="ListParagraph">
    <w:name w:val="List Paragraph"/>
    <w:basedOn w:val="Normal"/>
    <w:uiPriority w:val="34"/>
    <w:qFormat/>
    <w:rsid w:val="00724262"/>
    <w:pPr>
      <w:spacing w:after="0" w:line="240" w:lineRule="auto"/>
      <w:ind w:left="720"/>
    </w:pPr>
    <w:rPr>
      <w:rFonts w:ascii="Calibri" w:hAnsi="Calibri" w:cs="Times New Roman"/>
    </w:rPr>
  </w:style>
  <w:style w:type="paragraph" w:styleId="BalloonText">
    <w:name w:val="Balloon Text"/>
    <w:basedOn w:val="Normal"/>
    <w:link w:val="BalloonTextChar"/>
    <w:uiPriority w:val="99"/>
    <w:semiHidden/>
    <w:unhideWhenUsed/>
    <w:rsid w:val="00724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4262"/>
    <w:rPr>
      <w:rFonts w:ascii="Tahoma" w:eastAsiaTheme="minorEastAsia" w:hAnsi="Tahoma" w:cs="Tahoma"/>
      <w:sz w:val="16"/>
      <w:szCs w:val="16"/>
      <w:lang w:eastAsia="zh-CN"/>
    </w:rPr>
  </w:style>
  <w:style w:type="table" w:styleId="TableGrid">
    <w:name w:val="Table Grid"/>
    <w:basedOn w:val="TableNormal"/>
    <w:uiPriority w:val="39"/>
    <w:rsid w:val="00724262"/>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724262"/>
    <w:pPr>
      <w:spacing w:after="0" w:line="240" w:lineRule="auto"/>
    </w:pPr>
    <w:rPr>
      <w:rFonts w:eastAsiaTheme="minorEastAsia"/>
      <w:lang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24262"/>
    <w:pPr>
      <w:spacing w:after="0" w:line="240" w:lineRule="auto"/>
    </w:pPr>
    <w:rPr>
      <w:rFonts w:eastAsiaTheme="minorEastAsia"/>
      <w:lang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724262"/>
    <w:pPr>
      <w:spacing w:after="0" w:line="240" w:lineRule="auto"/>
    </w:pPr>
    <w:rPr>
      <w:rFonts w:eastAsiaTheme="minorEastAsia"/>
      <w:lan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72426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242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4262"/>
    <w:rPr>
      <w:rFonts w:eastAsiaTheme="minorEastAsia"/>
      <w:lang w:eastAsia="zh-CN"/>
    </w:rPr>
  </w:style>
  <w:style w:type="paragraph" w:styleId="Footer">
    <w:name w:val="footer"/>
    <w:basedOn w:val="Normal"/>
    <w:link w:val="FooterChar"/>
    <w:uiPriority w:val="99"/>
    <w:unhideWhenUsed/>
    <w:rsid w:val="007242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4262"/>
    <w:rPr>
      <w:rFonts w:eastAsiaTheme="minorEastAsia"/>
      <w:lang w:eastAsia="zh-CN"/>
    </w:rPr>
  </w:style>
  <w:style w:type="character" w:styleId="PlaceholderText">
    <w:name w:val="Placeholder Text"/>
    <w:basedOn w:val="DefaultParagraphFont"/>
    <w:uiPriority w:val="99"/>
    <w:semiHidden/>
    <w:rsid w:val="00724262"/>
    <w:rPr>
      <w:color w:val="808080"/>
    </w:rPr>
  </w:style>
  <w:style w:type="character" w:styleId="Emphasis">
    <w:name w:val="Emphasis"/>
    <w:basedOn w:val="DefaultParagraphFont"/>
    <w:uiPriority w:val="20"/>
    <w:qFormat/>
    <w:rsid w:val="00724262"/>
    <w:rPr>
      <w:i/>
      <w:iCs/>
    </w:rPr>
  </w:style>
  <w:style w:type="character" w:styleId="Strong">
    <w:name w:val="Strong"/>
    <w:basedOn w:val="DefaultParagraphFont"/>
    <w:uiPriority w:val="22"/>
    <w:qFormat/>
    <w:rsid w:val="00724262"/>
    <w:rPr>
      <w:b/>
      <w:bCs/>
    </w:rPr>
  </w:style>
  <w:style w:type="character" w:customStyle="1" w:styleId="UnresolvedMention1">
    <w:name w:val="Unresolved Mention1"/>
    <w:basedOn w:val="DefaultParagraphFont"/>
    <w:uiPriority w:val="99"/>
    <w:semiHidden/>
    <w:unhideWhenUsed/>
    <w:rsid w:val="00724262"/>
    <w:rPr>
      <w:color w:val="605E5C"/>
      <w:shd w:val="clear" w:color="auto" w:fill="E1DFDD"/>
    </w:rPr>
  </w:style>
  <w:style w:type="character" w:styleId="CommentReference">
    <w:name w:val="annotation reference"/>
    <w:basedOn w:val="DefaultParagraphFont"/>
    <w:uiPriority w:val="99"/>
    <w:semiHidden/>
    <w:unhideWhenUsed/>
    <w:rsid w:val="00724262"/>
    <w:rPr>
      <w:sz w:val="16"/>
      <w:szCs w:val="16"/>
    </w:rPr>
  </w:style>
  <w:style w:type="paragraph" w:styleId="CommentText">
    <w:name w:val="annotation text"/>
    <w:basedOn w:val="Normal"/>
    <w:link w:val="CommentTextChar"/>
    <w:uiPriority w:val="99"/>
    <w:unhideWhenUsed/>
    <w:rsid w:val="00724262"/>
    <w:pPr>
      <w:spacing w:line="240" w:lineRule="auto"/>
    </w:pPr>
    <w:rPr>
      <w:sz w:val="20"/>
      <w:szCs w:val="20"/>
    </w:rPr>
  </w:style>
  <w:style w:type="character" w:customStyle="1" w:styleId="CommentTextChar">
    <w:name w:val="Comment Text Char"/>
    <w:basedOn w:val="DefaultParagraphFont"/>
    <w:link w:val="CommentText"/>
    <w:uiPriority w:val="99"/>
    <w:rsid w:val="00724262"/>
    <w:rPr>
      <w:rFonts w:eastAsiaTheme="minorEastAsia"/>
      <w:sz w:val="20"/>
      <w:szCs w:val="20"/>
      <w:lang w:eastAsia="zh-CN"/>
    </w:rPr>
  </w:style>
  <w:style w:type="paragraph" w:styleId="CommentSubject">
    <w:name w:val="annotation subject"/>
    <w:basedOn w:val="CommentText"/>
    <w:next w:val="CommentText"/>
    <w:link w:val="CommentSubjectChar"/>
    <w:uiPriority w:val="99"/>
    <w:semiHidden/>
    <w:unhideWhenUsed/>
    <w:rsid w:val="00724262"/>
    <w:rPr>
      <w:b/>
      <w:bCs/>
    </w:rPr>
  </w:style>
  <w:style w:type="character" w:customStyle="1" w:styleId="CommentSubjectChar">
    <w:name w:val="Comment Subject Char"/>
    <w:basedOn w:val="CommentTextChar"/>
    <w:link w:val="CommentSubject"/>
    <w:uiPriority w:val="99"/>
    <w:semiHidden/>
    <w:rsid w:val="00724262"/>
    <w:rPr>
      <w:rFonts w:eastAsiaTheme="minorEastAsia"/>
      <w:b/>
      <w:bCs/>
      <w:sz w:val="20"/>
      <w:szCs w:val="20"/>
      <w:lang w:eastAsia="zh-CN"/>
    </w:rPr>
  </w:style>
  <w:style w:type="character" w:styleId="LineNumber">
    <w:name w:val="line number"/>
    <w:basedOn w:val="DefaultParagraphFont"/>
    <w:uiPriority w:val="99"/>
    <w:semiHidden/>
    <w:unhideWhenUsed/>
    <w:rsid w:val="00724262"/>
  </w:style>
  <w:style w:type="paragraph" w:styleId="Revision">
    <w:name w:val="Revision"/>
    <w:hidden/>
    <w:uiPriority w:val="99"/>
    <w:semiHidden/>
    <w:rsid w:val="00AF6241"/>
    <w:pPr>
      <w:spacing w:after="0" w:line="240" w:lineRule="auto"/>
    </w:pPr>
    <w:rPr>
      <w:rFonts w:eastAsiaTheme="minorEastAsia"/>
      <w:lang w:eastAsia="zh-CN"/>
    </w:rPr>
  </w:style>
  <w:style w:type="paragraph" w:customStyle="1" w:styleId="EndNoteBibliographyTitle">
    <w:name w:val="EndNote Bibliography Title"/>
    <w:basedOn w:val="Normal"/>
    <w:link w:val="EndNoteBibliographyTitleChar"/>
    <w:rsid w:val="00435B0C"/>
    <w:pPr>
      <w:spacing w:after="0"/>
      <w:jc w:val="center"/>
    </w:pPr>
    <w:rPr>
      <w:rFonts w:ascii="Times New Roman" w:hAnsi="Times New Roman" w:cs="Times New Roman"/>
      <w:sz w:val="24"/>
    </w:rPr>
  </w:style>
  <w:style w:type="character" w:customStyle="1" w:styleId="EndNoteBibliographyTitleChar">
    <w:name w:val="EndNote Bibliography Title Char"/>
    <w:basedOn w:val="DefaultParagraphFont"/>
    <w:link w:val="EndNoteBibliographyTitle"/>
    <w:rsid w:val="00435B0C"/>
    <w:rPr>
      <w:rFonts w:ascii="Times New Roman" w:eastAsiaTheme="minorEastAsia" w:hAnsi="Times New Roman" w:cs="Times New Roman"/>
      <w:sz w:val="24"/>
      <w:lang w:eastAsia="zh-CN"/>
    </w:rPr>
  </w:style>
  <w:style w:type="paragraph" w:customStyle="1" w:styleId="EndNoteBibliography">
    <w:name w:val="EndNote Bibliography"/>
    <w:basedOn w:val="Normal"/>
    <w:link w:val="EndNoteBibliographyChar"/>
    <w:rsid w:val="00435B0C"/>
    <w:pPr>
      <w:spacing w:line="240" w:lineRule="auto"/>
    </w:pPr>
    <w:rPr>
      <w:rFonts w:ascii="Times New Roman" w:hAnsi="Times New Roman" w:cs="Times New Roman"/>
      <w:sz w:val="24"/>
    </w:rPr>
  </w:style>
  <w:style w:type="character" w:customStyle="1" w:styleId="EndNoteBibliographyChar">
    <w:name w:val="EndNote Bibliography Char"/>
    <w:basedOn w:val="DefaultParagraphFont"/>
    <w:link w:val="EndNoteBibliography"/>
    <w:rsid w:val="00435B0C"/>
    <w:rPr>
      <w:rFonts w:ascii="Times New Roman" w:eastAsiaTheme="minorEastAsia" w:hAnsi="Times New Roman" w:cs="Times New Roman"/>
      <w:sz w:val="24"/>
      <w:lang w:eastAsia="zh-CN"/>
    </w:rPr>
  </w:style>
  <w:style w:type="paragraph" w:customStyle="1" w:styleId="Normal1">
    <w:name w:val="Normal1"/>
    <w:basedOn w:val="Normal"/>
    <w:rsid w:val="00741C53"/>
    <w:pPr>
      <w:spacing w:before="120" w:after="120" w:line="480" w:lineRule="auto"/>
      <w:jc w:val="both"/>
    </w:pPr>
    <w:rPr>
      <w:rFonts w:ascii="Times New Roman" w:eastAsia="Batang" w:hAnsi="Times New Roman" w:cs="Times New Roman"/>
      <w:sz w:val="24"/>
      <w:szCs w:val="20"/>
      <w:lang w:val="en-AU" w:eastAsia="en-US"/>
    </w:rPr>
  </w:style>
  <w:style w:type="paragraph" w:customStyle="1" w:styleId="Default">
    <w:name w:val="Default"/>
    <w:rsid w:val="002D5F9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project.org" TargetMode="External"/><Relationship Id="rId13" Type="http://schemas.openxmlformats.org/officeDocument/2006/relationships/image" Target="media/image4.jpeg"/><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http://www.rstudio.com/"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31781C-62B8-48E9-B093-B14B2DCCC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43</Pages>
  <Words>13795</Words>
  <Characters>78637</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U.S. Forest Service</Company>
  <LinksUpToDate>false</LinksUpToDate>
  <CharactersWithSpaces>92248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Tang, Juliet D -FS</dc:creator>
  <cp:keywords/>
  <dc:description/>
  <cp:lastModifiedBy>Kara Kopchinski</cp:lastModifiedBy>
  <cp:revision>3</cp:revision>
  <cp:lastPrinted>2021-01-15T20:01:00Z</cp:lastPrinted>
  <dcterms:created xsi:type="dcterms:W3CDTF">2022-01-13T20:21:00Z</dcterms:created>
  <dcterms:modified xsi:type="dcterms:W3CDTF">2022-12-15T16:45:00Z</dcterms:modified>
</cp:coreProperties>
</file>